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1D8B" w14:textId="1A64B6F0" w:rsidR="00C20138" w:rsidRDefault="00CE007F" w:rsidP="00BB2205">
      <w:pPr>
        <w:shd w:val="clear" w:color="auto" w:fill="FFFFFF"/>
        <w:spacing w:before="240" w:line="420" w:lineRule="atLeast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>
        <w:rPr>
          <w:noProof/>
        </w:rPr>
        <w:drawing>
          <wp:inline distT="0" distB="0" distL="0" distR="0" wp14:anchorId="24CAD4A7" wp14:editId="6FF2216D">
            <wp:extent cx="6858000" cy="9097901"/>
            <wp:effectExtent l="0" t="0" r="0" b="825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9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138" w:rsidRPr="00942F65">
        <w:rPr>
          <w:rFonts w:ascii="Arial" w:eastAsia="Times New Roman" w:hAnsi="Arial" w:cs="Arial"/>
          <w:b/>
          <w:bCs/>
          <w:color w:val="212121"/>
          <w:sz w:val="48"/>
          <w:szCs w:val="48"/>
        </w:rPr>
        <w:lastRenderedPageBreak/>
        <w:t>Merchant Application Webhooks</w:t>
      </w:r>
    </w:p>
    <w:p w14:paraId="3B24EF3B" w14:textId="77777777" w:rsidR="0003263D" w:rsidRPr="0003263D" w:rsidRDefault="0003263D" w:rsidP="00BB2205">
      <w:pPr>
        <w:shd w:val="clear" w:color="auto" w:fill="FFFFFF"/>
        <w:spacing w:before="240" w:line="420" w:lineRule="atLeast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</w:p>
    <w:p w14:paraId="7000B8FA" w14:textId="1ABBB1AF" w:rsidR="00BB2205" w:rsidRPr="007B6CE5" w:rsidRDefault="00BB2205" w:rsidP="00BB2205">
      <w:pPr>
        <w:shd w:val="clear" w:color="auto" w:fill="FFFFFF"/>
        <w:spacing w:before="240"/>
        <w:rPr>
          <w:rFonts w:ascii="Arial" w:eastAsia="Times New Roman" w:hAnsi="Arial" w:cs="Arial"/>
          <w:color w:val="212121"/>
          <w:sz w:val="24"/>
          <w:szCs w:val="24"/>
        </w:rPr>
      </w:pPr>
      <w:r w:rsidRPr="00BB2205">
        <w:rPr>
          <w:rFonts w:ascii="Arial" w:eastAsia="Times New Roman" w:hAnsi="Arial" w:cs="Arial"/>
          <w:color w:val="212121"/>
          <w:sz w:val="24"/>
          <w:szCs w:val="24"/>
        </w:rPr>
        <w:t xml:space="preserve">Webhooks provide near-real-time notifications about the events that occur during </w:t>
      </w:r>
      <w:r w:rsidR="00BF5845" w:rsidRPr="007B6CE5">
        <w:rPr>
          <w:rFonts w:ascii="Arial" w:eastAsia="Times New Roman" w:hAnsi="Arial" w:cs="Arial"/>
          <w:color w:val="212121"/>
          <w:sz w:val="24"/>
          <w:szCs w:val="24"/>
        </w:rPr>
        <w:t>the application process</w:t>
      </w:r>
      <w:r w:rsidRPr="00BB2205">
        <w:rPr>
          <w:rFonts w:ascii="Arial" w:eastAsia="Times New Roman" w:hAnsi="Arial" w:cs="Arial"/>
          <w:color w:val="212121"/>
          <w:sz w:val="24"/>
          <w:szCs w:val="24"/>
        </w:rPr>
        <w:t xml:space="preserve"> through</w:t>
      </w:r>
      <w:r w:rsidR="004C341A">
        <w:rPr>
          <w:rFonts w:ascii="Arial" w:eastAsia="Times New Roman" w:hAnsi="Arial" w:cs="Arial"/>
          <w:color w:val="212121"/>
          <w:sz w:val="24"/>
          <w:szCs w:val="24"/>
        </w:rPr>
        <w:t xml:space="preserve"> POSTs </w:t>
      </w:r>
      <w:r w:rsidRPr="00BB2205">
        <w:rPr>
          <w:rFonts w:ascii="Arial" w:eastAsia="Times New Roman" w:hAnsi="Arial" w:cs="Arial"/>
          <w:color w:val="212121"/>
          <w:sz w:val="24"/>
          <w:szCs w:val="24"/>
        </w:rPr>
        <w:t xml:space="preserve">to a customer-defined endpoint. </w:t>
      </w:r>
    </w:p>
    <w:p w14:paraId="0953347F" w14:textId="73258ED1" w:rsidR="00CC1D51" w:rsidRPr="007B6CE5" w:rsidRDefault="00612BFD" w:rsidP="00BB2205">
      <w:pPr>
        <w:shd w:val="clear" w:color="auto" w:fill="FFFFFF"/>
        <w:spacing w:before="240"/>
        <w:rPr>
          <w:rFonts w:ascii="Arial" w:eastAsia="Times New Roman" w:hAnsi="Arial" w:cs="Arial"/>
          <w:color w:val="212121"/>
          <w:sz w:val="24"/>
          <w:szCs w:val="24"/>
        </w:rPr>
      </w:pPr>
      <w:r w:rsidRPr="007B6CE5">
        <w:rPr>
          <w:rFonts w:ascii="Arial" w:eastAsia="Times New Roman" w:hAnsi="Arial" w:cs="Arial"/>
          <w:color w:val="212121"/>
          <w:sz w:val="24"/>
          <w:szCs w:val="24"/>
        </w:rPr>
        <w:t>Merchant application webhooks provide the status of an application as</w:t>
      </w:r>
      <w:r w:rsidR="00C273F8" w:rsidRPr="007B6CE5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5A4D25" w:rsidRPr="007B6CE5">
        <w:rPr>
          <w:rFonts w:ascii="Arial" w:eastAsia="Times New Roman" w:hAnsi="Arial" w:cs="Arial"/>
          <w:color w:val="212121"/>
          <w:sz w:val="24"/>
          <w:szCs w:val="24"/>
        </w:rPr>
        <w:t xml:space="preserve">the </w:t>
      </w:r>
      <w:r w:rsidR="00793C57">
        <w:rPr>
          <w:rFonts w:ascii="Arial" w:eastAsia="Times New Roman" w:hAnsi="Arial" w:cs="Arial"/>
          <w:color w:val="212121"/>
          <w:sz w:val="24"/>
          <w:szCs w:val="24"/>
        </w:rPr>
        <w:t xml:space="preserve">application </w:t>
      </w:r>
      <w:r w:rsidR="00C273F8" w:rsidRPr="007B6CE5">
        <w:rPr>
          <w:rFonts w:ascii="Arial" w:eastAsia="Times New Roman" w:hAnsi="Arial" w:cs="Arial"/>
          <w:color w:val="212121"/>
          <w:sz w:val="24"/>
          <w:szCs w:val="24"/>
        </w:rPr>
        <w:t xml:space="preserve">status events trigger </w:t>
      </w:r>
      <w:r w:rsidR="00B56260" w:rsidRPr="007B6CE5">
        <w:rPr>
          <w:rFonts w:ascii="Arial" w:eastAsia="Times New Roman" w:hAnsi="Arial" w:cs="Arial"/>
          <w:color w:val="212121"/>
          <w:sz w:val="24"/>
          <w:szCs w:val="24"/>
        </w:rPr>
        <w:t xml:space="preserve">during the </w:t>
      </w:r>
      <w:r w:rsidRPr="007B6CE5">
        <w:rPr>
          <w:rFonts w:ascii="Arial" w:eastAsia="Times New Roman" w:hAnsi="Arial" w:cs="Arial"/>
          <w:color w:val="212121"/>
          <w:sz w:val="24"/>
          <w:szCs w:val="24"/>
        </w:rPr>
        <w:t>application process</w:t>
      </w:r>
      <w:r w:rsidR="0066242E" w:rsidRPr="007B6CE5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14:paraId="61269025" w14:textId="664064DF" w:rsidR="00B6072B" w:rsidRPr="00BB2205" w:rsidRDefault="0022284B" w:rsidP="00BB2205">
      <w:pPr>
        <w:shd w:val="clear" w:color="auto" w:fill="FFFFFF"/>
        <w:spacing w:before="240"/>
        <w:rPr>
          <w:rFonts w:ascii="Arial" w:eastAsia="Times New Roman" w:hAnsi="Arial" w:cs="Arial"/>
          <w:color w:val="212121"/>
          <w:sz w:val="24"/>
          <w:szCs w:val="24"/>
        </w:rPr>
      </w:pPr>
      <w:r w:rsidRPr="007B6CE5">
        <w:rPr>
          <w:rFonts w:ascii="Arial" w:eastAsia="Times New Roman" w:hAnsi="Arial" w:cs="Arial"/>
          <w:color w:val="212121"/>
          <w:sz w:val="24"/>
          <w:szCs w:val="24"/>
        </w:rPr>
        <w:t>Partners can subscribe to the following merchant application webhook</w:t>
      </w:r>
      <w:r w:rsidR="00C97869" w:rsidRPr="007B6CE5">
        <w:rPr>
          <w:rFonts w:ascii="Arial" w:eastAsia="Times New Roman" w:hAnsi="Arial" w:cs="Arial"/>
          <w:color w:val="212121"/>
          <w:sz w:val="24"/>
          <w:szCs w:val="24"/>
        </w:rPr>
        <w:t xml:space="preserve"> events</w:t>
      </w:r>
      <w:r w:rsidRPr="007B6CE5">
        <w:rPr>
          <w:rFonts w:ascii="Arial" w:eastAsia="Times New Roman" w:hAnsi="Arial" w:cs="Arial"/>
          <w:color w:val="212121"/>
          <w:sz w:val="24"/>
          <w:szCs w:val="24"/>
        </w:rPr>
        <w:t>:</w:t>
      </w:r>
    </w:p>
    <w:p w14:paraId="2693E00D" w14:textId="432EF703" w:rsidR="006768B2" w:rsidRPr="007B6CE5" w:rsidRDefault="009F7BE5" w:rsidP="006768B2">
      <w:pPr>
        <w:pStyle w:val="ListParagraph"/>
        <w:numPr>
          <w:ilvl w:val="0"/>
          <w:numId w:val="3"/>
        </w:numPr>
        <w:shd w:val="clear" w:color="auto" w:fill="FFFFFF"/>
        <w:spacing w:before="240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proofErr w:type="gramStart"/>
      <w:r w:rsidRPr="007B6CE5">
        <w:rPr>
          <w:rFonts w:ascii="Arial" w:eastAsia="Times New Roman" w:hAnsi="Arial" w:cs="Arial"/>
          <w:color w:val="212121"/>
          <w:sz w:val="24"/>
          <w:szCs w:val="24"/>
        </w:rPr>
        <w:t>m</w:t>
      </w:r>
      <w:r w:rsidR="006768B2" w:rsidRPr="007B6CE5">
        <w:rPr>
          <w:rFonts w:ascii="Arial" w:eastAsia="Times New Roman" w:hAnsi="Arial" w:cs="Arial"/>
          <w:color w:val="212121"/>
          <w:sz w:val="24"/>
          <w:szCs w:val="24"/>
        </w:rPr>
        <w:t>erchantapplication</w:t>
      </w:r>
      <w:r w:rsidR="009F09DB" w:rsidRPr="007B6CE5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281E85" w:rsidRPr="007B6CE5">
        <w:rPr>
          <w:rFonts w:ascii="Arial" w:eastAsia="Times New Roman" w:hAnsi="Arial" w:cs="Arial"/>
          <w:color w:val="212121"/>
          <w:sz w:val="24"/>
          <w:szCs w:val="24"/>
        </w:rPr>
        <w:t>a</w:t>
      </w:r>
      <w:r w:rsidR="006768B2" w:rsidRPr="007B6CE5">
        <w:rPr>
          <w:rFonts w:ascii="Arial" w:eastAsia="Times New Roman" w:hAnsi="Arial" w:cs="Arial"/>
          <w:color w:val="212121"/>
          <w:sz w:val="24"/>
          <w:szCs w:val="24"/>
        </w:rPr>
        <w:t>pproved</w:t>
      </w:r>
      <w:proofErr w:type="spellEnd"/>
      <w:proofErr w:type="gramEnd"/>
    </w:p>
    <w:p w14:paraId="021B7AD6" w14:textId="1BCD5B0D" w:rsidR="006768B2" w:rsidRPr="007B6CE5" w:rsidRDefault="009F7BE5" w:rsidP="006768B2">
      <w:pPr>
        <w:pStyle w:val="ListParagraph"/>
        <w:numPr>
          <w:ilvl w:val="0"/>
          <w:numId w:val="3"/>
        </w:numPr>
        <w:shd w:val="clear" w:color="auto" w:fill="FFFFFF"/>
        <w:spacing w:before="240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proofErr w:type="gramStart"/>
      <w:r w:rsidRPr="007B6CE5">
        <w:rPr>
          <w:rFonts w:ascii="Arial" w:eastAsia="Times New Roman" w:hAnsi="Arial" w:cs="Arial"/>
          <w:color w:val="212121"/>
          <w:sz w:val="24"/>
          <w:szCs w:val="24"/>
        </w:rPr>
        <w:t>m</w:t>
      </w:r>
      <w:r w:rsidR="006768B2" w:rsidRPr="007B6CE5">
        <w:rPr>
          <w:rFonts w:ascii="Arial" w:eastAsia="Times New Roman" w:hAnsi="Arial" w:cs="Arial"/>
          <w:color w:val="212121"/>
          <w:sz w:val="24"/>
          <w:szCs w:val="24"/>
        </w:rPr>
        <w:t>erchantapplication</w:t>
      </w:r>
      <w:r w:rsidR="009F09DB" w:rsidRPr="007B6CE5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281E85" w:rsidRPr="007B6CE5">
        <w:rPr>
          <w:rFonts w:ascii="Arial" w:eastAsia="Times New Roman" w:hAnsi="Arial" w:cs="Arial"/>
          <w:color w:val="212121"/>
          <w:sz w:val="24"/>
          <w:szCs w:val="24"/>
        </w:rPr>
        <w:t>d</w:t>
      </w:r>
      <w:r w:rsidR="006768B2" w:rsidRPr="007B6CE5">
        <w:rPr>
          <w:rFonts w:ascii="Arial" w:eastAsia="Times New Roman" w:hAnsi="Arial" w:cs="Arial"/>
          <w:color w:val="212121"/>
          <w:sz w:val="24"/>
          <w:szCs w:val="24"/>
        </w:rPr>
        <w:t>eclined</w:t>
      </w:r>
      <w:proofErr w:type="spellEnd"/>
      <w:proofErr w:type="gramEnd"/>
    </w:p>
    <w:p w14:paraId="715607C1" w14:textId="77777777" w:rsidR="0069000B" w:rsidRPr="007B6CE5" w:rsidRDefault="0069000B" w:rsidP="0069000B">
      <w:pPr>
        <w:pStyle w:val="ListParagraph"/>
        <w:numPr>
          <w:ilvl w:val="0"/>
          <w:numId w:val="3"/>
        </w:numPr>
        <w:shd w:val="clear" w:color="auto" w:fill="FFFFFF"/>
        <w:spacing w:before="240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proofErr w:type="gramStart"/>
      <w:r w:rsidRPr="007B6CE5">
        <w:rPr>
          <w:rFonts w:ascii="Arial" w:eastAsia="Times New Roman" w:hAnsi="Arial" w:cs="Arial"/>
          <w:color w:val="212121"/>
          <w:sz w:val="24"/>
          <w:szCs w:val="24"/>
        </w:rPr>
        <w:t>merchantapplication.pending</w:t>
      </w:r>
      <w:proofErr w:type="spellEnd"/>
      <w:proofErr w:type="gramEnd"/>
    </w:p>
    <w:p w14:paraId="7507ACDC" w14:textId="77777777" w:rsidR="0069000B" w:rsidRPr="007B6CE5" w:rsidRDefault="0069000B" w:rsidP="0069000B">
      <w:pPr>
        <w:pStyle w:val="ListParagraph"/>
        <w:numPr>
          <w:ilvl w:val="0"/>
          <w:numId w:val="3"/>
        </w:numPr>
        <w:shd w:val="clear" w:color="auto" w:fill="FFFFFF"/>
        <w:spacing w:before="240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proofErr w:type="gramStart"/>
      <w:r w:rsidRPr="007B6CE5">
        <w:rPr>
          <w:rFonts w:ascii="Arial" w:eastAsia="Times New Roman" w:hAnsi="Arial" w:cs="Arial"/>
          <w:color w:val="212121"/>
          <w:sz w:val="24"/>
          <w:szCs w:val="24"/>
        </w:rPr>
        <w:t>merchantapplication.recalled</w:t>
      </w:r>
      <w:proofErr w:type="spellEnd"/>
      <w:proofErr w:type="gramEnd"/>
    </w:p>
    <w:p w14:paraId="73440A1A" w14:textId="0903E8D2" w:rsidR="006768B2" w:rsidRPr="007B6CE5" w:rsidRDefault="009F7BE5" w:rsidP="006768B2">
      <w:pPr>
        <w:pStyle w:val="ListParagraph"/>
        <w:numPr>
          <w:ilvl w:val="0"/>
          <w:numId w:val="3"/>
        </w:numPr>
        <w:shd w:val="clear" w:color="auto" w:fill="FFFFFF"/>
        <w:spacing w:before="240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proofErr w:type="gramStart"/>
      <w:r w:rsidRPr="007B6CE5">
        <w:rPr>
          <w:rFonts w:ascii="Arial" w:eastAsia="Times New Roman" w:hAnsi="Arial" w:cs="Arial"/>
          <w:color w:val="212121"/>
          <w:sz w:val="24"/>
          <w:szCs w:val="24"/>
        </w:rPr>
        <w:t>m</w:t>
      </w:r>
      <w:r w:rsidR="006768B2" w:rsidRPr="007B6CE5">
        <w:rPr>
          <w:rFonts w:ascii="Arial" w:eastAsia="Times New Roman" w:hAnsi="Arial" w:cs="Arial"/>
          <w:color w:val="212121"/>
          <w:sz w:val="24"/>
          <w:szCs w:val="24"/>
        </w:rPr>
        <w:t>erchantapplication</w:t>
      </w:r>
      <w:r w:rsidR="009F09DB" w:rsidRPr="007B6CE5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9E2D9D" w:rsidRPr="007B6CE5">
        <w:rPr>
          <w:rFonts w:ascii="Arial" w:eastAsia="Times New Roman" w:hAnsi="Arial" w:cs="Arial"/>
          <w:color w:val="212121"/>
          <w:sz w:val="24"/>
          <w:szCs w:val="24"/>
        </w:rPr>
        <w:t>r</w:t>
      </w:r>
      <w:r w:rsidR="006768B2" w:rsidRPr="007B6CE5">
        <w:rPr>
          <w:rFonts w:ascii="Arial" w:eastAsia="Times New Roman" w:hAnsi="Arial" w:cs="Arial"/>
          <w:color w:val="212121"/>
          <w:sz w:val="24"/>
          <w:szCs w:val="24"/>
        </w:rPr>
        <w:t>eceived</w:t>
      </w:r>
      <w:proofErr w:type="spellEnd"/>
      <w:proofErr w:type="gramEnd"/>
    </w:p>
    <w:p w14:paraId="4E151482" w14:textId="23CCAA11" w:rsidR="006768B2" w:rsidRPr="007B6CE5" w:rsidRDefault="009F7BE5" w:rsidP="006768B2">
      <w:pPr>
        <w:pStyle w:val="ListParagraph"/>
        <w:numPr>
          <w:ilvl w:val="0"/>
          <w:numId w:val="3"/>
        </w:numPr>
        <w:shd w:val="clear" w:color="auto" w:fill="FFFFFF"/>
        <w:spacing w:before="240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proofErr w:type="gramStart"/>
      <w:r w:rsidRPr="007B6CE5">
        <w:rPr>
          <w:rFonts w:ascii="Arial" w:eastAsia="Times New Roman" w:hAnsi="Arial" w:cs="Arial"/>
          <w:color w:val="212121"/>
          <w:sz w:val="24"/>
          <w:szCs w:val="24"/>
        </w:rPr>
        <w:t>m</w:t>
      </w:r>
      <w:r w:rsidR="006768B2" w:rsidRPr="007B6CE5">
        <w:rPr>
          <w:rFonts w:ascii="Arial" w:eastAsia="Times New Roman" w:hAnsi="Arial" w:cs="Arial"/>
          <w:color w:val="212121"/>
          <w:sz w:val="24"/>
          <w:szCs w:val="24"/>
        </w:rPr>
        <w:t>erchantapplication</w:t>
      </w:r>
      <w:r w:rsidR="009F09DB" w:rsidRPr="007B6CE5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9E2D9D" w:rsidRPr="007B6CE5">
        <w:rPr>
          <w:rFonts w:ascii="Arial" w:eastAsia="Times New Roman" w:hAnsi="Arial" w:cs="Arial"/>
          <w:color w:val="212121"/>
          <w:sz w:val="24"/>
          <w:szCs w:val="24"/>
        </w:rPr>
        <w:t>r</w:t>
      </w:r>
      <w:r w:rsidR="006768B2" w:rsidRPr="007B6CE5">
        <w:rPr>
          <w:rFonts w:ascii="Arial" w:eastAsia="Times New Roman" w:hAnsi="Arial" w:cs="Arial"/>
          <w:color w:val="212121"/>
          <w:sz w:val="24"/>
          <w:szCs w:val="24"/>
        </w:rPr>
        <w:t>ejected</w:t>
      </w:r>
      <w:proofErr w:type="spellEnd"/>
      <w:proofErr w:type="gramEnd"/>
    </w:p>
    <w:p w14:paraId="07009469" w14:textId="05206B63" w:rsidR="00BB2205" w:rsidRDefault="00BB2205" w:rsidP="00BB2205">
      <w:pPr>
        <w:shd w:val="clear" w:color="auto" w:fill="FFFFFF"/>
        <w:spacing w:before="240"/>
        <w:rPr>
          <w:rFonts w:ascii="Arial" w:eastAsia="Times New Roman" w:hAnsi="Arial" w:cs="Arial"/>
          <w:color w:val="212121"/>
          <w:sz w:val="24"/>
          <w:szCs w:val="24"/>
        </w:rPr>
      </w:pPr>
      <w:r w:rsidRPr="00BB2205">
        <w:rPr>
          <w:rFonts w:ascii="Arial" w:eastAsia="Times New Roman" w:hAnsi="Arial" w:cs="Arial"/>
          <w:color w:val="212121"/>
          <w:sz w:val="24"/>
          <w:szCs w:val="24"/>
        </w:rPr>
        <w:t>If a webhook post fails (i.e., does not result in an HTTP </w:t>
      </w:r>
      <w:r w:rsidRPr="00BB2205">
        <w:rPr>
          <w:rFonts w:ascii="Consolas" w:eastAsia="Times New Roman" w:hAnsi="Consolas" w:cs="Courier New"/>
          <w:color w:val="212121"/>
          <w:sz w:val="24"/>
          <w:szCs w:val="24"/>
          <w:bdr w:val="single" w:sz="6" w:space="1" w:color="EDEDED" w:frame="1"/>
          <w:shd w:val="clear" w:color="auto" w:fill="F2F2F2"/>
        </w:rPr>
        <w:t>200</w:t>
      </w:r>
      <w:r w:rsidRPr="00BB2205">
        <w:rPr>
          <w:rFonts w:ascii="Arial" w:eastAsia="Times New Roman" w:hAnsi="Arial" w:cs="Arial"/>
          <w:color w:val="212121"/>
          <w:sz w:val="24"/>
          <w:szCs w:val="24"/>
        </w:rPr>
        <w:t> response), Forte retries the webhook post up to twenty times adding one minute for each retry.</w:t>
      </w:r>
    </w:p>
    <w:p w14:paraId="47C4763A" w14:textId="56F870ED" w:rsidR="00CB3FA5" w:rsidRDefault="00CB3FA5" w:rsidP="00BB2205">
      <w:pPr>
        <w:shd w:val="clear" w:color="auto" w:fill="FFFFFF"/>
        <w:spacing w:before="240"/>
        <w:rPr>
          <w:rFonts w:ascii="Arial" w:eastAsia="Times New Roman" w:hAnsi="Arial" w:cs="Arial"/>
          <w:color w:val="212121"/>
          <w:sz w:val="24"/>
          <w:szCs w:val="24"/>
        </w:rPr>
      </w:pPr>
    </w:p>
    <w:p w14:paraId="6E98331D" w14:textId="1FF6E65A" w:rsidR="00CB3FA5" w:rsidRDefault="00CB3FA5" w:rsidP="00CB3FA5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Roboto" w:eastAsiaTheme="minorEastAsia" w:hAnsi="Roboto"/>
          <w:color w:val="2C2D30"/>
        </w:rPr>
      </w:pPr>
      <w:r w:rsidRPr="008C5FE0">
        <w:rPr>
          <w:rStyle w:val="Strong"/>
          <w:rFonts w:ascii="Roboto" w:eastAsiaTheme="minorEastAsia" w:hAnsi="Roboto"/>
          <w:color w:val="2C2D30"/>
        </w:rPr>
        <w:t>What information is included in the merchant application Webhook?</w:t>
      </w:r>
    </w:p>
    <w:p w14:paraId="5DEFBB2C" w14:textId="50EC74D4" w:rsidR="000C1DED" w:rsidRDefault="000C1DED" w:rsidP="00CB3FA5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Roboto" w:eastAsiaTheme="minorEastAsia" w:hAnsi="Roboto"/>
          <w:color w:val="2C2D30"/>
        </w:rPr>
      </w:pPr>
    </w:p>
    <w:p w14:paraId="42C5CA59" w14:textId="77777777" w:rsidR="000C1DED" w:rsidRDefault="000C1DED" w:rsidP="000C1DE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Organization ID</w:t>
      </w:r>
    </w:p>
    <w:p w14:paraId="38F09DDC" w14:textId="77777777" w:rsidR="000C1DED" w:rsidRDefault="000C1DED" w:rsidP="000C1DE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Event ID</w:t>
      </w:r>
    </w:p>
    <w:p w14:paraId="01E4DF7C" w14:textId="77777777" w:rsidR="000C1DED" w:rsidRDefault="000C1DED" w:rsidP="000C1DE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Merchant Application</w:t>
      </w:r>
    </w:p>
    <w:p w14:paraId="445E545D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Application ID</w:t>
      </w:r>
    </w:p>
    <w:p w14:paraId="71D75617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Fee ID</w:t>
      </w:r>
    </w:p>
    <w:p w14:paraId="6D0EAD2F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Services Requested</w:t>
      </w:r>
    </w:p>
    <w:p w14:paraId="6716D597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Decline Reason</w:t>
      </w:r>
    </w:p>
    <w:p w14:paraId="720CE2E3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Rejected Reason</w:t>
      </w:r>
    </w:p>
    <w:p w14:paraId="736900EB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Recalled Reason</w:t>
      </w:r>
    </w:p>
    <w:p w14:paraId="1E552B4A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Status</w:t>
      </w:r>
    </w:p>
    <w:p w14:paraId="446A695C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Received Date</w:t>
      </w:r>
    </w:p>
    <w:p w14:paraId="4158C018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Received Time</w:t>
      </w:r>
    </w:p>
    <w:p w14:paraId="04CE321D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Updated Date</w:t>
      </w:r>
    </w:p>
    <w:p w14:paraId="75652A65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Updated Time</w:t>
      </w:r>
    </w:p>
    <w:p w14:paraId="451856CF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Merchant DBA</w:t>
      </w:r>
    </w:p>
    <w:p w14:paraId="51C70F40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Merchant Legal Name</w:t>
      </w:r>
    </w:p>
    <w:p w14:paraId="5CA0F219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Organization</w:t>
      </w:r>
    </w:p>
    <w:p w14:paraId="25749FD8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Account id</w:t>
      </w:r>
    </w:p>
    <w:p w14:paraId="0624F77E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DBA Name</w:t>
      </w:r>
    </w:p>
    <w:p w14:paraId="53373DF7" w14:textId="77777777" w:rsidR="000C1DED" w:rsidRDefault="000C1DED" w:rsidP="000C1DE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proofErr w:type="spellStart"/>
      <w:r>
        <w:rPr>
          <w:rFonts w:ascii="Segoe UI" w:hAnsi="Segoe UI" w:cs="Segoe UI"/>
          <w:color w:val="172B4D"/>
          <w:spacing w:val="-1"/>
          <w:sz w:val="21"/>
          <w:szCs w:val="21"/>
        </w:rPr>
        <w:t>Legalname</w:t>
      </w:r>
      <w:proofErr w:type="spellEnd"/>
    </w:p>
    <w:p w14:paraId="0951187B" w14:textId="77777777" w:rsidR="000C1DED" w:rsidRDefault="000C1DED" w:rsidP="000C1DE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Source</w:t>
      </w:r>
    </w:p>
    <w:p w14:paraId="0724E1CE" w14:textId="77777777" w:rsidR="000C1DED" w:rsidRDefault="000C1DED" w:rsidP="000C1DE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Type</w:t>
      </w:r>
    </w:p>
    <w:p w14:paraId="2CF75B60" w14:textId="77777777" w:rsidR="000C1DED" w:rsidRDefault="000C1DED" w:rsidP="000C1DE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Environment</w:t>
      </w:r>
    </w:p>
    <w:p w14:paraId="1A4ACDCC" w14:textId="77777777" w:rsidR="000C1DED" w:rsidRPr="008C5FE0" w:rsidRDefault="000C1DED" w:rsidP="00CB3FA5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Roboto" w:eastAsiaTheme="minorEastAsia" w:hAnsi="Roboto"/>
          <w:color w:val="2C2D30"/>
        </w:rPr>
      </w:pPr>
    </w:p>
    <w:p w14:paraId="5FEDD5D8" w14:textId="77777777" w:rsidR="00CB3FA5" w:rsidRDefault="00CB3FA5" w:rsidP="00CB3FA5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Segoe UI" w:hAnsi="Segoe UI" w:cs="Segoe UI"/>
          <w:color w:val="000000"/>
          <w:sz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CB3FA5" w14:paraId="0C52516C" w14:textId="77777777" w:rsidTr="005353AC">
        <w:trPr>
          <w:tblHeader/>
        </w:trPr>
        <w:tc>
          <w:tcPr>
            <w:tcW w:w="2785" w:type="dxa"/>
            <w:vAlign w:val="bottom"/>
          </w:tcPr>
          <w:p w14:paraId="4231B87A" w14:textId="77777777" w:rsidR="00CB3FA5" w:rsidRDefault="00CB3FA5" w:rsidP="005353AC">
            <w:r w:rsidRPr="00C6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6565" w:type="dxa"/>
            <w:vAlign w:val="bottom"/>
          </w:tcPr>
          <w:p w14:paraId="087F0793" w14:textId="77777777" w:rsidR="00CB3FA5" w:rsidRPr="00C61A4C" w:rsidRDefault="00CB3FA5" w:rsidP="005353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CB3FA5" w14:paraId="7ABBA038" w14:textId="77777777" w:rsidTr="005353AC">
        <w:tc>
          <w:tcPr>
            <w:tcW w:w="2785" w:type="dxa"/>
          </w:tcPr>
          <w:p w14:paraId="4D0A467E" w14:textId="77777777" w:rsidR="00CB3FA5" w:rsidRDefault="00CB3FA5" w:rsidP="005353AC">
            <w:proofErr w:type="spellStart"/>
            <w:r>
              <w:t>organization_id</w:t>
            </w:r>
            <w:proofErr w:type="spellEnd"/>
          </w:p>
        </w:tc>
        <w:tc>
          <w:tcPr>
            <w:tcW w:w="6565" w:type="dxa"/>
          </w:tcPr>
          <w:p w14:paraId="1E3F3AB3" w14:textId="5F9208E6" w:rsidR="00CB3FA5" w:rsidRDefault="002A4AF8" w:rsidP="005353AC"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Unique ID that identifies</w:t>
            </w:r>
            <w:r w:rsidR="00CB3FA5"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partner Organization that sent the merchant an application</w:t>
            </w:r>
          </w:p>
        </w:tc>
      </w:tr>
      <w:tr w:rsidR="00CB3FA5" w14:paraId="5D0622E0" w14:textId="77777777" w:rsidTr="005353AC">
        <w:tc>
          <w:tcPr>
            <w:tcW w:w="2785" w:type="dxa"/>
            <w:vAlign w:val="bottom"/>
          </w:tcPr>
          <w:p w14:paraId="0AFE7138" w14:textId="77777777" w:rsidR="00CB3FA5" w:rsidRDefault="00CB3FA5" w:rsidP="005353AC"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event-id</w:t>
            </w:r>
          </w:p>
        </w:tc>
        <w:tc>
          <w:tcPr>
            <w:tcW w:w="6565" w:type="dxa"/>
          </w:tcPr>
          <w:p w14:paraId="5E4A21F8" w14:textId="77777777" w:rsidR="00CB3FA5" w:rsidRDefault="00CB3FA5" w:rsidP="005353AC"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Random generated event id</w:t>
            </w:r>
          </w:p>
        </w:tc>
      </w:tr>
      <w:tr w:rsidR="00CB3FA5" w14:paraId="270CE420" w14:textId="77777777" w:rsidTr="005353AC">
        <w:tc>
          <w:tcPr>
            <w:tcW w:w="2785" w:type="dxa"/>
          </w:tcPr>
          <w:p w14:paraId="4F74C7E9" w14:textId="77777777" w:rsidR="00CB3FA5" w:rsidRDefault="00CB3FA5" w:rsidP="005353AC">
            <w:proofErr w:type="spellStart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MerchantApplication</w:t>
            </w:r>
            <w:proofErr w:type="spellEnd"/>
          </w:p>
        </w:tc>
        <w:tc>
          <w:tcPr>
            <w:tcW w:w="6565" w:type="dxa"/>
            <w:vAlign w:val="bottom"/>
          </w:tcPr>
          <w:p w14:paraId="4E261BFF" w14:textId="77777777" w:rsidR="00CB3FA5" w:rsidRDefault="00CB3FA5" w:rsidP="005353AC"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Merchant Application object</w:t>
            </w:r>
          </w:p>
        </w:tc>
      </w:tr>
      <w:tr w:rsidR="00CB3FA5" w14:paraId="5E0E558E" w14:textId="77777777" w:rsidTr="005353AC">
        <w:tc>
          <w:tcPr>
            <w:tcW w:w="2785" w:type="dxa"/>
          </w:tcPr>
          <w:p w14:paraId="349854FA" w14:textId="77777777" w:rsidR="00CB3FA5" w:rsidRDefault="00CB3FA5" w:rsidP="005353AC">
            <w:proofErr w:type="spellStart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application_id</w:t>
            </w:r>
            <w:proofErr w:type="spellEnd"/>
          </w:p>
        </w:tc>
        <w:tc>
          <w:tcPr>
            <w:tcW w:w="6565" w:type="dxa"/>
          </w:tcPr>
          <w:p w14:paraId="5300BAE2" w14:textId="627E1D2B" w:rsidR="00CB3FA5" w:rsidRDefault="00CB3FA5" w:rsidP="005353AC"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 unique, six-digit identification number that Dex created when the merchant submitted the application</w:t>
            </w:r>
          </w:p>
        </w:tc>
      </w:tr>
      <w:tr w:rsidR="00CB3FA5" w14:paraId="131084BD" w14:textId="77777777" w:rsidTr="005353AC">
        <w:tc>
          <w:tcPr>
            <w:tcW w:w="2785" w:type="dxa"/>
          </w:tcPr>
          <w:p w14:paraId="66F5002D" w14:textId="77777777" w:rsidR="00CB3FA5" w:rsidRDefault="00CB3FA5" w:rsidP="005353AC">
            <w:proofErr w:type="spellStart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fee_id</w:t>
            </w:r>
            <w:proofErr w:type="spellEnd"/>
          </w:p>
        </w:tc>
        <w:tc>
          <w:tcPr>
            <w:tcW w:w="6565" w:type="dxa"/>
            <w:vAlign w:val="bottom"/>
          </w:tcPr>
          <w:p w14:paraId="6014A526" w14:textId="77777777" w:rsidR="00CB3FA5" w:rsidRDefault="00CB3FA5" w:rsidP="005353AC"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ID of the rate plan, which details the fee values that Forte will charge the merchant. [max length = 6]</w:t>
            </w:r>
          </w:p>
        </w:tc>
      </w:tr>
      <w:tr w:rsidR="00CB3FA5" w14:paraId="3D08C0EB" w14:textId="77777777" w:rsidTr="005353AC">
        <w:tc>
          <w:tcPr>
            <w:tcW w:w="2785" w:type="dxa"/>
          </w:tcPr>
          <w:p w14:paraId="7BC109A5" w14:textId="77777777" w:rsidR="00CB3FA5" w:rsidRDefault="00CB3FA5" w:rsidP="005353AC"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services-requested</w:t>
            </w:r>
          </w:p>
        </w:tc>
        <w:tc>
          <w:tcPr>
            <w:tcW w:w="6565" w:type="dxa"/>
          </w:tcPr>
          <w:p w14:paraId="379BE79E" w14:textId="77777777" w:rsidR="00CB3FA5" w:rsidRDefault="00CB3FA5" w:rsidP="005353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services included in the application.  Supported values can be a combination of any of the following:</w:t>
            </w:r>
          </w:p>
          <w:p w14:paraId="731168CB" w14:textId="77777777" w:rsidR="00CB3FA5" w:rsidRPr="00C61A4C" w:rsidRDefault="00CB3FA5" w:rsidP="005353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eCheck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Acquired</w:t>
            </w:r>
          </w:p>
          <w:p w14:paraId="7DEE3020" w14:textId="77777777" w:rsidR="00CB3FA5" w:rsidRPr="00C61A4C" w:rsidRDefault="00CB3FA5" w:rsidP="005353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Credit Card Acquired</w:t>
            </w:r>
          </w:p>
          <w:p w14:paraId="35B9298C" w14:textId="77777777" w:rsidR="00CB3FA5" w:rsidRPr="00C61A4C" w:rsidRDefault="00CB3FA5" w:rsidP="005353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Credit Card Gateway</w:t>
            </w:r>
          </w:p>
          <w:p w14:paraId="1B7BA552" w14:textId="77777777" w:rsidR="00CB3FA5" w:rsidRPr="00C61A4C" w:rsidRDefault="00CB3FA5" w:rsidP="005353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 Account Status Verification – Validate</w:t>
            </w:r>
          </w:p>
          <w:p w14:paraId="7181FCE0" w14:textId="77777777" w:rsidR="00CB3FA5" w:rsidRPr="00C61A4C" w:rsidRDefault="00CB3FA5" w:rsidP="005353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 Account Status Verification - Validate+</w:t>
            </w:r>
          </w:p>
          <w:p w14:paraId="22CEFF29" w14:textId="77777777" w:rsidR="00CB3FA5" w:rsidRPr="00C61A4C" w:rsidRDefault="00CB3FA5" w:rsidP="005353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Bank 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AccountOwner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Verification – Authenticate</w:t>
            </w:r>
          </w:p>
          <w:p w14:paraId="7A1F7D04" w14:textId="77777777" w:rsidR="00CB3FA5" w:rsidRPr="00C61A4C" w:rsidRDefault="00CB3FA5" w:rsidP="005353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Account Updater</w:t>
            </w:r>
          </w:p>
          <w:p w14:paraId="250BFA57" w14:textId="77777777" w:rsidR="00CB3FA5" w:rsidRDefault="00CB3FA5" w:rsidP="005353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BillPay</w:t>
            </w:r>
          </w:p>
          <w:p w14:paraId="578FA70F" w14:textId="77777777" w:rsidR="00CB3FA5" w:rsidRDefault="00CB3FA5" w:rsidP="005353A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IVR</w:t>
            </w:r>
          </w:p>
        </w:tc>
      </w:tr>
      <w:tr w:rsidR="00CB3FA5" w14:paraId="10F68C9A" w14:textId="77777777" w:rsidTr="005353AC">
        <w:tc>
          <w:tcPr>
            <w:tcW w:w="2785" w:type="dxa"/>
          </w:tcPr>
          <w:p w14:paraId="13DDC261" w14:textId="77777777" w:rsidR="00CB3FA5" w:rsidRDefault="00CB3FA5" w:rsidP="005353AC">
            <w:proofErr w:type="spellStart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decline_reason</w:t>
            </w:r>
            <w:proofErr w:type="spellEnd"/>
          </w:p>
        </w:tc>
        <w:tc>
          <w:tcPr>
            <w:tcW w:w="6565" w:type="dxa"/>
          </w:tcPr>
          <w:p w14:paraId="3D76AFE5" w14:textId="7B9C33D6" w:rsidR="00CB3FA5" w:rsidRDefault="00CB3FA5" w:rsidP="005353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reason for a declined status.  Supported values include the following:</w:t>
            </w:r>
          </w:p>
          <w:p w14:paraId="0D46C7ED" w14:textId="77777777" w:rsidR="00CB3FA5" w:rsidRPr="00F66359" w:rsidRDefault="00CB3FA5" w:rsidP="005353A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6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Identity</w:t>
            </w:r>
          </w:p>
          <w:p w14:paraId="6F707981" w14:textId="77777777" w:rsidR="00CB3FA5" w:rsidRPr="00F66359" w:rsidRDefault="00CB3FA5" w:rsidP="005353A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6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Type of Business</w:t>
            </w:r>
          </w:p>
          <w:p w14:paraId="48F242B9" w14:textId="77777777" w:rsidR="00CB3FA5" w:rsidRDefault="00CB3FA5" w:rsidP="005353AC">
            <w:pPr>
              <w:pStyle w:val="ListParagraph"/>
              <w:numPr>
                <w:ilvl w:val="0"/>
                <w:numId w:val="5"/>
              </w:numPr>
            </w:pPr>
            <w:r w:rsidRPr="00FD4E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Reputation</w:t>
            </w:r>
            <w:r w:rsidRPr="00FD4EAF">
              <w:rPr>
                <w:rFonts w:ascii="Arial" w:eastAsia="Times New Roman" w:hAnsi="Arial" w:cs="Arial"/>
                <w:color w:val="212121"/>
                <w:sz w:val="12"/>
                <w:szCs w:val="12"/>
              </w:rPr>
              <w:t>:</w:t>
            </w:r>
          </w:p>
        </w:tc>
      </w:tr>
      <w:tr w:rsidR="00CB3FA5" w14:paraId="079D88B0" w14:textId="77777777" w:rsidTr="005353AC">
        <w:tc>
          <w:tcPr>
            <w:tcW w:w="2785" w:type="dxa"/>
          </w:tcPr>
          <w:p w14:paraId="5D7C97CE" w14:textId="77777777" w:rsidR="00CB3FA5" w:rsidRDefault="00CB3FA5" w:rsidP="005353AC">
            <w:proofErr w:type="spellStart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reject_reason</w:t>
            </w:r>
            <w:proofErr w:type="spellEnd"/>
          </w:p>
        </w:tc>
        <w:tc>
          <w:tcPr>
            <w:tcW w:w="6565" w:type="dxa"/>
          </w:tcPr>
          <w:p w14:paraId="0FD8ABF4" w14:textId="77777777" w:rsidR="00CB3FA5" w:rsidRDefault="00CB3FA5" w:rsidP="005353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reason for a rejected status.  Supported values include the following:</w:t>
            </w:r>
          </w:p>
          <w:p w14:paraId="06497B9F" w14:textId="77777777" w:rsidR="00CB3FA5" w:rsidRPr="00F66359" w:rsidRDefault="00CB3FA5" w:rsidP="005353AC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F66359">
              <w:rPr>
                <w:rFonts w:ascii="Arial" w:eastAsia="Times New Roman" w:hAnsi="Arial" w:cs="Arial"/>
                <w:color w:val="212121"/>
                <w:sz w:val="12"/>
                <w:szCs w:val="12"/>
              </w:rPr>
              <w:t>:</w:t>
            </w:r>
            <w:r w:rsidRPr="00F66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Missing</w:t>
            </w:r>
            <w:proofErr w:type="gramEnd"/>
            <w:r w:rsidRPr="00F66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or Incomplete Pricing</w:t>
            </w:r>
          </w:p>
          <w:p w14:paraId="4C183D48" w14:textId="77777777" w:rsidR="00CB3FA5" w:rsidRPr="00F66359" w:rsidRDefault="00CB3FA5" w:rsidP="005353AC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6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Incomplete or Invalid Bank Information</w:t>
            </w:r>
          </w:p>
          <w:p w14:paraId="58F3C7AD" w14:textId="77777777" w:rsidR="00CB3FA5" w:rsidRPr="00F66359" w:rsidRDefault="00CB3FA5" w:rsidP="005353AC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6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Incomplete or Inaccurate </w:t>
            </w:r>
            <w:proofErr w:type="spellStart"/>
            <w:r w:rsidRPr="00F66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TaxID</w:t>
            </w:r>
            <w:proofErr w:type="spellEnd"/>
            <w:r w:rsidRPr="00F66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/EIN</w:t>
            </w:r>
          </w:p>
          <w:p w14:paraId="1B400D7E" w14:textId="77777777" w:rsidR="00CB3FA5" w:rsidRPr="00F66359" w:rsidRDefault="00CB3FA5" w:rsidP="005353AC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6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Unable to Verify SSN</w:t>
            </w:r>
          </w:p>
          <w:p w14:paraId="035265DB" w14:textId="5CF98B8E" w:rsidR="00CB3FA5" w:rsidRPr="00F66359" w:rsidRDefault="00CB3FA5" w:rsidP="005353AC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6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Unable to Verify Dat</w:t>
            </w:r>
            <w:r w:rsidR="00F70C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  <w:r w:rsidRPr="00F66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of Birth</w:t>
            </w:r>
          </w:p>
          <w:p w14:paraId="0B1A3630" w14:textId="77777777" w:rsidR="00CB3FA5" w:rsidRDefault="00CB3FA5" w:rsidP="005353AC">
            <w:pPr>
              <w:pStyle w:val="ListParagraph"/>
              <w:numPr>
                <w:ilvl w:val="0"/>
                <w:numId w:val="6"/>
              </w:numPr>
            </w:pPr>
            <w:r w:rsidRPr="00FD4E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Invalid Signatures</w:t>
            </w:r>
          </w:p>
        </w:tc>
      </w:tr>
      <w:tr w:rsidR="00CB3FA5" w14:paraId="5F61BAEE" w14:textId="77777777" w:rsidTr="005353AC">
        <w:tc>
          <w:tcPr>
            <w:tcW w:w="2785" w:type="dxa"/>
          </w:tcPr>
          <w:p w14:paraId="419189B7" w14:textId="77777777" w:rsidR="00CB3FA5" w:rsidRDefault="00CB3FA5" w:rsidP="005353AC">
            <w:proofErr w:type="spellStart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recalled_reason</w:t>
            </w:r>
            <w:proofErr w:type="spellEnd"/>
          </w:p>
        </w:tc>
        <w:tc>
          <w:tcPr>
            <w:tcW w:w="6565" w:type="dxa"/>
          </w:tcPr>
          <w:p w14:paraId="075D0E80" w14:textId="77777777" w:rsidR="00CB3FA5" w:rsidRDefault="00CB3FA5" w:rsidP="005353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reason for a recalled status.  Supported values include the following:</w:t>
            </w:r>
          </w:p>
          <w:p w14:paraId="1801E8FE" w14:textId="77777777" w:rsidR="00CB3FA5" w:rsidRPr="00F66359" w:rsidRDefault="00CB3FA5" w:rsidP="005353AC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6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Incomplete Application</w:t>
            </w:r>
          </w:p>
          <w:p w14:paraId="1C541D5C" w14:textId="77777777" w:rsidR="00CB3FA5" w:rsidRPr="00F66359" w:rsidRDefault="00CB3FA5" w:rsidP="005353AC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6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Applicant not </w:t>
            </w:r>
            <w:proofErr w:type="gramStart"/>
            <w:r w:rsidRPr="00F66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responding</w:t>
            </w:r>
            <w:proofErr w:type="gramEnd"/>
          </w:p>
          <w:p w14:paraId="61F71807" w14:textId="77777777" w:rsidR="00CB3FA5" w:rsidRDefault="00CB3FA5" w:rsidP="005353AC">
            <w:pPr>
              <w:pStyle w:val="ListParagraph"/>
              <w:numPr>
                <w:ilvl w:val="0"/>
                <w:numId w:val="7"/>
              </w:numPr>
            </w:pPr>
            <w:r w:rsidRPr="00FD4E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Partner Request</w:t>
            </w:r>
          </w:p>
        </w:tc>
      </w:tr>
      <w:tr w:rsidR="00CB3FA5" w14:paraId="3B929CD1" w14:textId="77777777" w:rsidTr="005353AC">
        <w:tc>
          <w:tcPr>
            <w:tcW w:w="2785" w:type="dxa"/>
          </w:tcPr>
          <w:p w14:paraId="434D1600" w14:textId="77777777" w:rsidR="00CB3FA5" w:rsidRDefault="00CB3FA5" w:rsidP="005353AC"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6565" w:type="dxa"/>
            <w:vAlign w:val="bottom"/>
          </w:tcPr>
          <w:p w14:paraId="7F51DA29" w14:textId="77777777" w:rsidR="00CB3FA5" w:rsidRDefault="00CB3FA5" w:rsidP="005353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status of the application. Supported values include the following:</w:t>
            </w:r>
          </w:p>
          <w:p w14:paraId="022B40C6" w14:textId="77777777" w:rsidR="00CB3FA5" w:rsidRPr="00E71209" w:rsidRDefault="00CB3FA5" w:rsidP="005353AC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1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approved - Forte has approved the application and sent the merchant's data to the enrollment queue.</w:t>
            </w:r>
          </w:p>
          <w:p w14:paraId="5060925E" w14:textId="77777777" w:rsidR="00CB3FA5" w:rsidRPr="00E71209" w:rsidRDefault="00CB3FA5" w:rsidP="005353AC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1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pending - Forte's Credit and Risk Team needs to review the application and may request additional documentation from the merchant.</w:t>
            </w:r>
          </w:p>
          <w:p w14:paraId="23DC00F6" w14:textId="77777777" w:rsidR="00CB3FA5" w:rsidRPr="00E71209" w:rsidRDefault="00CB3FA5" w:rsidP="005353AC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1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declined - The application failed one or more automated underwriting checks and Forte has declined to move forward with the merchant. The reason for the decline displays in the </w:t>
            </w:r>
            <w:proofErr w:type="spellStart"/>
            <w:r w:rsidRPr="00E71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decline_reason</w:t>
            </w:r>
            <w:proofErr w:type="spellEnd"/>
            <w:r w:rsidRPr="00E71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71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field</w:t>
            </w:r>
            <w:proofErr w:type="gramEnd"/>
          </w:p>
          <w:p w14:paraId="4A1D9B8F" w14:textId="77777777" w:rsidR="00CB3FA5" w:rsidRPr="00E71209" w:rsidRDefault="00CB3FA5" w:rsidP="005353AC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  <w:r w:rsidRPr="00E71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eceived - Forte has received the application and will begin processing the request.</w:t>
            </w:r>
          </w:p>
          <w:p w14:paraId="6CE58DA5" w14:textId="77777777" w:rsidR="00CB3FA5" w:rsidRPr="00E71209" w:rsidRDefault="00CB3FA5" w:rsidP="005353AC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  <w:r w:rsidRPr="00E71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ejected - Forte is unable to verify the identity data of an application or cannot authenticate the banking data or signatures.   The reason for the rejected status displays in the </w:t>
            </w:r>
            <w:proofErr w:type="spellStart"/>
            <w:r w:rsidRPr="00E71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reject_reason</w:t>
            </w:r>
            <w:proofErr w:type="spellEnd"/>
            <w:r w:rsidRPr="00E71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712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field</w:t>
            </w:r>
            <w:proofErr w:type="gramEnd"/>
          </w:p>
          <w:p w14:paraId="3D77E4D5" w14:textId="77777777" w:rsidR="00CB3FA5" w:rsidRDefault="00CB3FA5" w:rsidP="001B6084">
            <w:pPr>
              <w:pStyle w:val="ListParagraph"/>
              <w:numPr>
                <w:ilvl w:val="0"/>
                <w:numId w:val="8"/>
              </w:numPr>
            </w:pPr>
            <w:r w:rsidRPr="001B60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recalled - The applicant has stopped responding to requests for information from Forte or the Partner.  The reason for the recalled status displays in the </w:t>
            </w:r>
            <w:proofErr w:type="spellStart"/>
            <w:r w:rsidRPr="001B60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recalled_reason</w:t>
            </w:r>
            <w:proofErr w:type="spellEnd"/>
            <w:r w:rsidRPr="001B60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field </w:t>
            </w:r>
          </w:p>
        </w:tc>
      </w:tr>
      <w:tr w:rsidR="00CB3FA5" w14:paraId="0F35036F" w14:textId="77777777" w:rsidTr="005353AC">
        <w:tc>
          <w:tcPr>
            <w:tcW w:w="2785" w:type="dxa"/>
            <w:vAlign w:val="bottom"/>
          </w:tcPr>
          <w:p w14:paraId="0296C4D0" w14:textId="77777777" w:rsidR="00CB3FA5" w:rsidRDefault="00CB3FA5" w:rsidP="005353AC">
            <w:proofErr w:type="spellStart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received_date</w:t>
            </w:r>
            <w:proofErr w:type="spellEnd"/>
          </w:p>
        </w:tc>
        <w:tc>
          <w:tcPr>
            <w:tcW w:w="6565" w:type="dxa"/>
            <w:vAlign w:val="bottom"/>
          </w:tcPr>
          <w:p w14:paraId="6D090C98" w14:textId="77777777" w:rsidR="00CB3FA5" w:rsidRDefault="00CB3FA5" w:rsidP="005353AC"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date when the application was received.</w:t>
            </w:r>
          </w:p>
        </w:tc>
      </w:tr>
      <w:tr w:rsidR="00CB3FA5" w14:paraId="1454EC9B" w14:textId="77777777" w:rsidTr="005353AC">
        <w:tc>
          <w:tcPr>
            <w:tcW w:w="2785" w:type="dxa"/>
            <w:vAlign w:val="bottom"/>
          </w:tcPr>
          <w:p w14:paraId="7FD16634" w14:textId="77777777" w:rsidR="00CB3FA5" w:rsidRDefault="00CB3FA5" w:rsidP="005353AC">
            <w:proofErr w:type="spellStart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received_time</w:t>
            </w:r>
            <w:proofErr w:type="spellEnd"/>
          </w:p>
        </w:tc>
        <w:tc>
          <w:tcPr>
            <w:tcW w:w="6565" w:type="dxa"/>
            <w:vAlign w:val="bottom"/>
          </w:tcPr>
          <w:p w14:paraId="1F4AD187" w14:textId="77777777" w:rsidR="00CB3FA5" w:rsidRDefault="00CB3FA5" w:rsidP="005353AC"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time when the application was received.</w:t>
            </w:r>
          </w:p>
        </w:tc>
      </w:tr>
      <w:tr w:rsidR="00CB3FA5" w14:paraId="21EBDB6E" w14:textId="77777777" w:rsidTr="005353AC">
        <w:tc>
          <w:tcPr>
            <w:tcW w:w="2785" w:type="dxa"/>
            <w:vAlign w:val="bottom"/>
          </w:tcPr>
          <w:p w14:paraId="1905B181" w14:textId="77777777" w:rsidR="00CB3FA5" w:rsidRDefault="00CB3FA5" w:rsidP="005353AC">
            <w:proofErr w:type="spellStart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updated_date</w:t>
            </w:r>
            <w:proofErr w:type="spellEnd"/>
          </w:p>
        </w:tc>
        <w:tc>
          <w:tcPr>
            <w:tcW w:w="6565" w:type="dxa"/>
            <w:vAlign w:val="bottom"/>
          </w:tcPr>
          <w:p w14:paraId="0A776860" w14:textId="77777777" w:rsidR="00CB3FA5" w:rsidRDefault="00CB3FA5" w:rsidP="005353AC"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date when the application was last updated.</w:t>
            </w:r>
          </w:p>
        </w:tc>
      </w:tr>
      <w:tr w:rsidR="00CB3FA5" w14:paraId="410CAB9A" w14:textId="77777777" w:rsidTr="005353AC">
        <w:tc>
          <w:tcPr>
            <w:tcW w:w="2785" w:type="dxa"/>
            <w:vAlign w:val="bottom"/>
          </w:tcPr>
          <w:p w14:paraId="704DD969" w14:textId="77777777" w:rsidR="00CB3FA5" w:rsidRDefault="00CB3FA5" w:rsidP="005353AC">
            <w:proofErr w:type="spellStart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updated_time</w:t>
            </w:r>
            <w:proofErr w:type="spellEnd"/>
          </w:p>
        </w:tc>
        <w:tc>
          <w:tcPr>
            <w:tcW w:w="6565" w:type="dxa"/>
            <w:vAlign w:val="bottom"/>
          </w:tcPr>
          <w:p w14:paraId="759A71CD" w14:textId="77777777" w:rsidR="00CB3FA5" w:rsidRDefault="00CB3FA5" w:rsidP="005353AC"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time when the application was last updated.</w:t>
            </w:r>
          </w:p>
        </w:tc>
      </w:tr>
      <w:tr w:rsidR="00CB3FA5" w14:paraId="11FCA34F" w14:textId="77777777" w:rsidTr="005353AC">
        <w:tc>
          <w:tcPr>
            <w:tcW w:w="2785" w:type="dxa"/>
          </w:tcPr>
          <w:p w14:paraId="1E1FFC9A" w14:textId="77777777" w:rsidR="00CB3FA5" w:rsidRDefault="00CB3FA5" w:rsidP="005353AC">
            <w:proofErr w:type="spellStart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account_id</w:t>
            </w:r>
            <w:proofErr w:type="spellEnd"/>
          </w:p>
        </w:tc>
        <w:tc>
          <w:tcPr>
            <w:tcW w:w="6565" w:type="dxa"/>
          </w:tcPr>
          <w:p w14:paraId="4C2A68A0" w14:textId="77186965" w:rsidR="00CB3FA5" w:rsidRDefault="00ED7FAE" w:rsidP="005353AC"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Unique ID that identifies</w:t>
            </w:r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partner Organization that sent the merchant an application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CB3FA5" w14:paraId="6DC0F34B" w14:textId="77777777" w:rsidTr="005353AC">
        <w:tc>
          <w:tcPr>
            <w:tcW w:w="2785" w:type="dxa"/>
            <w:vAlign w:val="bottom"/>
          </w:tcPr>
          <w:p w14:paraId="2411D7BB" w14:textId="77777777" w:rsidR="00CB3FA5" w:rsidRDefault="00CB3FA5" w:rsidP="005353AC">
            <w:proofErr w:type="spellStart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dba_name</w:t>
            </w:r>
            <w:proofErr w:type="spellEnd"/>
          </w:p>
        </w:tc>
        <w:tc>
          <w:tcPr>
            <w:tcW w:w="6565" w:type="dxa"/>
            <w:vAlign w:val="bottom"/>
          </w:tcPr>
          <w:p w14:paraId="5B8DE617" w14:textId="77777777" w:rsidR="00CB3FA5" w:rsidRDefault="00CB3FA5" w:rsidP="005353AC"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name of the business as it will appear on your customer's statements. The default value for this parameter is the DBA (Doing Business As) Name. [max length = 50].</w:t>
            </w:r>
          </w:p>
        </w:tc>
      </w:tr>
      <w:tr w:rsidR="00CB3FA5" w14:paraId="257E6260" w14:textId="77777777" w:rsidTr="005353AC">
        <w:tc>
          <w:tcPr>
            <w:tcW w:w="2785" w:type="dxa"/>
            <w:vAlign w:val="bottom"/>
          </w:tcPr>
          <w:p w14:paraId="1E427684" w14:textId="77777777" w:rsidR="00CB3FA5" w:rsidRDefault="00CB3FA5" w:rsidP="005353AC">
            <w:proofErr w:type="spellStart"/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legal_name</w:t>
            </w:r>
            <w:proofErr w:type="spellEnd"/>
          </w:p>
        </w:tc>
        <w:tc>
          <w:tcPr>
            <w:tcW w:w="6565" w:type="dxa"/>
          </w:tcPr>
          <w:p w14:paraId="76C95993" w14:textId="77777777" w:rsidR="00CB3FA5" w:rsidRDefault="00CB3FA5" w:rsidP="005353AC"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legal name of the business. The value of this parameter must match the name associated with the merchant's Tax ID Number. [max length = 50].</w:t>
            </w:r>
          </w:p>
        </w:tc>
      </w:tr>
      <w:tr w:rsidR="00CB3FA5" w14:paraId="2CC56FC2" w14:textId="77777777" w:rsidTr="005353AC">
        <w:tc>
          <w:tcPr>
            <w:tcW w:w="2785" w:type="dxa"/>
            <w:vAlign w:val="bottom"/>
          </w:tcPr>
          <w:p w14:paraId="7C90CE05" w14:textId="77777777" w:rsidR="00CB3FA5" w:rsidRDefault="00CB3FA5" w:rsidP="005353AC"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6565" w:type="dxa"/>
            <w:vAlign w:val="bottom"/>
          </w:tcPr>
          <w:p w14:paraId="5A3C8B27" w14:textId="77777777" w:rsidR="00CB3FA5" w:rsidRDefault="00CB3FA5" w:rsidP="005353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4E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The source from which the merchant application was </w:t>
            </w:r>
            <w:proofErr w:type="gramStart"/>
            <w:r w:rsidRPr="00FD4E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received</w:t>
            </w:r>
            <w:proofErr w:type="gramEnd"/>
          </w:p>
          <w:p w14:paraId="5FB34264" w14:textId="77777777" w:rsidR="00CB3FA5" w:rsidRPr="00FD4EAF" w:rsidRDefault="00CB3FA5" w:rsidP="005353AC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D4E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RestApi</w:t>
            </w:r>
            <w:proofErr w:type="spellEnd"/>
          </w:p>
          <w:p w14:paraId="7B06CD64" w14:textId="77777777" w:rsidR="00CB3FA5" w:rsidRPr="00FD4EAF" w:rsidRDefault="00CB3FA5" w:rsidP="005353AC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4E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Forte.Net</w:t>
            </w:r>
          </w:p>
          <w:p w14:paraId="4F027814" w14:textId="77777777" w:rsidR="00CB3FA5" w:rsidRDefault="00CB3FA5" w:rsidP="005353AC">
            <w:pPr>
              <w:pStyle w:val="ListParagraph"/>
              <w:numPr>
                <w:ilvl w:val="0"/>
                <w:numId w:val="10"/>
              </w:numPr>
            </w:pPr>
            <w:r w:rsidRPr="00FD4E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Console</w:t>
            </w:r>
          </w:p>
        </w:tc>
      </w:tr>
      <w:tr w:rsidR="00CB3FA5" w14:paraId="61E9A031" w14:textId="77777777" w:rsidTr="005353AC">
        <w:tc>
          <w:tcPr>
            <w:tcW w:w="2785" w:type="dxa"/>
            <w:vAlign w:val="bottom"/>
          </w:tcPr>
          <w:p w14:paraId="2D5D2CCF" w14:textId="77777777" w:rsidR="00CB3FA5" w:rsidRDefault="00CB3FA5" w:rsidP="005353AC"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6565" w:type="dxa"/>
            <w:vAlign w:val="bottom"/>
          </w:tcPr>
          <w:p w14:paraId="6A8CD80A" w14:textId="77777777" w:rsidR="00CB3FA5" w:rsidRDefault="00CB3FA5" w:rsidP="005353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merchant application status type.  Supported values include:</w:t>
            </w:r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</w:p>
          <w:p w14:paraId="3848E57A" w14:textId="77777777" w:rsidR="00CB3FA5" w:rsidRPr="00A12B1B" w:rsidRDefault="00CB3FA5" w:rsidP="005353AC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2B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merchantapplication.received</w:t>
            </w:r>
            <w:proofErr w:type="spellEnd"/>
            <w:proofErr w:type="gramEnd"/>
          </w:p>
          <w:p w14:paraId="5F985E19" w14:textId="77777777" w:rsidR="00CB3FA5" w:rsidRPr="00A12B1B" w:rsidRDefault="00CB3FA5" w:rsidP="005353AC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2B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merchantapplication.approved</w:t>
            </w:r>
            <w:proofErr w:type="spellEnd"/>
            <w:proofErr w:type="gramEnd"/>
          </w:p>
          <w:p w14:paraId="735ECAAF" w14:textId="77777777" w:rsidR="00CB3FA5" w:rsidRPr="00A12B1B" w:rsidRDefault="00CB3FA5" w:rsidP="005353AC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2B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merchantapplication.pending</w:t>
            </w:r>
            <w:proofErr w:type="spellEnd"/>
            <w:proofErr w:type="gramEnd"/>
          </w:p>
          <w:p w14:paraId="1692811B" w14:textId="77777777" w:rsidR="00CB3FA5" w:rsidRPr="00A12B1B" w:rsidRDefault="00CB3FA5" w:rsidP="005353AC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2B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merchantapplication.declined</w:t>
            </w:r>
            <w:proofErr w:type="spellEnd"/>
            <w:proofErr w:type="gramEnd"/>
          </w:p>
          <w:p w14:paraId="0D6FA115" w14:textId="77777777" w:rsidR="00CB3FA5" w:rsidRPr="00A12B1B" w:rsidRDefault="00CB3FA5" w:rsidP="005353AC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2B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merchantapplication.rejected</w:t>
            </w:r>
            <w:proofErr w:type="spellEnd"/>
            <w:proofErr w:type="gramEnd"/>
          </w:p>
          <w:p w14:paraId="0E8365EB" w14:textId="77777777" w:rsidR="00CB3FA5" w:rsidRDefault="00CB3FA5" w:rsidP="005353AC">
            <w:pPr>
              <w:pStyle w:val="ListParagraph"/>
              <w:numPr>
                <w:ilvl w:val="0"/>
                <w:numId w:val="9"/>
              </w:numPr>
            </w:pPr>
            <w:proofErr w:type="spellStart"/>
            <w:proofErr w:type="gramStart"/>
            <w:r w:rsidRPr="00FD4E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merchantapplication.recalled</w:t>
            </w:r>
            <w:proofErr w:type="spellEnd"/>
            <w:proofErr w:type="gramEnd"/>
          </w:p>
        </w:tc>
      </w:tr>
      <w:tr w:rsidR="00CB3FA5" w14:paraId="20A3FA9A" w14:textId="77777777" w:rsidTr="005353AC">
        <w:tc>
          <w:tcPr>
            <w:tcW w:w="2785" w:type="dxa"/>
            <w:vAlign w:val="bottom"/>
          </w:tcPr>
          <w:p w14:paraId="5AB35E00" w14:textId="77777777" w:rsidR="00CB3FA5" w:rsidRDefault="00CB3FA5" w:rsidP="005353AC">
            <w:r w:rsidRPr="00C61A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6565" w:type="dxa"/>
          </w:tcPr>
          <w:p w14:paraId="2E2A1CEA" w14:textId="77777777" w:rsidR="00CB3FA5" w:rsidRDefault="00CB3FA5" w:rsidP="005353AC">
            <w:r>
              <w:t>The environment the application was processed in – “live”</w:t>
            </w:r>
          </w:p>
        </w:tc>
      </w:tr>
    </w:tbl>
    <w:p w14:paraId="0EF52B89" w14:textId="77777777" w:rsidR="00CE5442" w:rsidRDefault="00CE5442" w:rsidP="00CE5442">
      <w:pPr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</w:pPr>
    </w:p>
    <w:p w14:paraId="3809017E" w14:textId="77777777" w:rsidR="00CE5442" w:rsidRDefault="00CE5442" w:rsidP="00CE5442">
      <w:pPr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</w:pPr>
    </w:p>
    <w:p w14:paraId="06A27996" w14:textId="77777777" w:rsidR="00862784" w:rsidRDefault="00862784" w:rsidP="00862784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Roboto" w:eastAsiaTheme="minorEastAsia" w:hAnsi="Roboto"/>
          <w:color w:val="2C2D30"/>
          <w:sz w:val="20"/>
          <w:szCs w:val="20"/>
        </w:rPr>
      </w:pPr>
    </w:p>
    <w:p w14:paraId="7EABD725" w14:textId="36EDC366" w:rsidR="00862784" w:rsidRPr="005849FE" w:rsidRDefault="0047750A" w:rsidP="0086278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Roboto" w:hAnsi="Roboto"/>
          <w:color w:val="2C2D30"/>
        </w:rPr>
      </w:pPr>
      <w:r w:rsidRPr="005849FE">
        <w:rPr>
          <w:rStyle w:val="Strong"/>
          <w:rFonts w:ascii="Roboto" w:eastAsiaTheme="minorEastAsia" w:hAnsi="Roboto"/>
          <w:color w:val="2C2D30"/>
        </w:rPr>
        <w:t>How do I create webhooks for merchant application status</w:t>
      </w:r>
      <w:r w:rsidR="007A3FFE" w:rsidRPr="005849FE">
        <w:rPr>
          <w:rStyle w:val="Strong"/>
          <w:rFonts w:ascii="Roboto" w:eastAsiaTheme="minorEastAsia" w:hAnsi="Roboto"/>
          <w:color w:val="2C2D30"/>
        </w:rPr>
        <w:t>es?</w:t>
      </w:r>
    </w:p>
    <w:p w14:paraId="2169A48C" w14:textId="77777777" w:rsidR="00862784" w:rsidRPr="007A3FFE" w:rsidRDefault="00862784" w:rsidP="0086278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Roboto" w:hAnsi="Roboto"/>
          <w:color w:val="2C2D30"/>
          <w:sz w:val="22"/>
          <w:szCs w:val="22"/>
        </w:rPr>
      </w:pPr>
    </w:p>
    <w:p w14:paraId="6030897A" w14:textId="0BA7EDCE" w:rsidR="00866507" w:rsidRDefault="007A3FFE" w:rsidP="0086278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Roboto" w:hAnsi="Roboto"/>
          <w:color w:val="2C2D30"/>
          <w:sz w:val="22"/>
          <w:szCs w:val="22"/>
        </w:rPr>
      </w:pPr>
      <w:r>
        <w:rPr>
          <w:rFonts w:ascii="Roboto" w:hAnsi="Roboto"/>
          <w:color w:val="2C2D30"/>
          <w:sz w:val="22"/>
          <w:szCs w:val="22"/>
        </w:rPr>
        <w:t xml:space="preserve">Merchant application webhooks are available </w:t>
      </w:r>
      <w:r w:rsidR="00866507">
        <w:rPr>
          <w:rFonts w:ascii="Roboto" w:hAnsi="Roboto"/>
          <w:color w:val="2C2D30"/>
          <w:sz w:val="22"/>
          <w:szCs w:val="22"/>
        </w:rPr>
        <w:t xml:space="preserve">at the </w:t>
      </w:r>
      <w:r w:rsidR="00692F6D">
        <w:rPr>
          <w:rFonts w:ascii="Roboto" w:hAnsi="Roboto"/>
          <w:color w:val="2C2D30"/>
          <w:sz w:val="22"/>
          <w:szCs w:val="22"/>
        </w:rPr>
        <w:t xml:space="preserve">partner </w:t>
      </w:r>
      <w:r w:rsidR="00866507">
        <w:rPr>
          <w:rFonts w:ascii="Roboto" w:hAnsi="Roboto"/>
          <w:color w:val="2C2D30"/>
          <w:sz w:val="22"/>
          <w:szCs w:val="22"/>
        </w:rPr>
        <w:t>organization level.</w:t>
      </w:r>
    </w:p>
    <w:p w14:paraId="2863CDE9" w14:textId="77777777" w:rsidR="00866507" w:rsidRDefault="00866507" w:rsidP="0086278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Roboto" w:hAnsi="Roboto"/>
          <w:color w:val="2C2D30"/>
          <w:sz w:val="22"/>
          <w:szCs w:val="22"/>
        </w:rPr>
      </w:pPr>
    </w:p>
    <w:p w14:paraId="4DF46AB4" w14:textId="77777777" w:rsidR="004D3991" w:rsidRDefault="00862784" w:rsidP="004D399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Roboto" w:hAnsi="Roboto"/>
          <w:color w:val="2C2D30"/>
          <w:sz w:val="22"/>
          <w:szCs w:val="22"/>
        </w:rPr>
      </w:pPr>
      <w:r w:rsidRPr="007A3FFE">
        <w:rPr>
          <w:rFonts w:ascii="Roboto" w:hAnsi="Roboto"/>
          <w:color w:val="2C2D30"/>
          <w:sz w:val="22"/>
          <w:szCs w:val="22"/>
        </w:rPr>
        <w:t xml:space="preserve">To define your webhook, </w:t>
      </w:r>
      <w:r w:rsidR="00866507">
        <w:rPr>
          <w:rFonts w:ascii="Roboto" w:hAnsi="Roboto"/>
          <w:color w:val="2C2D30"/>
          <w:sz w:val="22"/>
          <w:szCs w:val="22"/>
        </w:rPr>
        <w:t xml:space="preserve">in Dex, </w:t>
      </w:r>
      <w:r w:rsidRPr="007A3FFE">
        <w:rPr>
          <w:rFonts w:ascii="Roboto" w:hAnsi="Roboto"/>
          <w:color w:val="2C2D30"/>
          <w:sz w:val="22"/>
          <w:szCs w:val="22"/>
        </w:rPr>
        <w:t>select Developer &gt; Webhooks from the Dex main menu and then click Create Webhook.</w:t>
      </w:r>
    </w:p>
    <w:p w14:paraId="65E09B7B" w14:textId="77777777" w:rsidR="00826679" w:rsidRDefault="00826679" w:rsidP="004D399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Roboto" w:hAnsi="Roboto"/>
          <w:color w:val="2C2D30"/>
          <w:sz w:val="22"/>
          <w:szCs w:val="22"/>
        </w:rPr>
      </w:pPr>
    </w:p>
    <w:p w14:paraId="0930F9DB" w14:textId="0364D2B7" w:rsidR="00862784" w:rsidRDefault="003F3322" w:rsidP="004D399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Cs w:val="18"/>
        </w:rPr>
      </w:pPr>
      <w:r>
        <w:rPr>
          <w:noProof/>
        </w:rPr>
        <w:drawing>
          <wp:inline distT="0" distB="0" distL="0" distR="0" wp14:anchorId="67886BDD" wp14:editId="6D5D19A8">
            <wp:extent cx="1076325" cy="1617088"/>
            <wp:effectExtent l="0" t="0" r="0" b="254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6349" cy="164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410CF" w14:textId="77777777" w:rsidR="009508A0" w:rsidRDefault="009508A0" w:rsidP="009508A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Roboto" w:hAnsi="Roboto"/>
          <w:color w:val="2C2D30"/>
          <w:sz w:val="20"/>
          <w:szCs w:val="20"/>
        </w:rPr>
      </w:pPr>
    </w:p>
    <w:p w14:paraId="1334D2F4" w14:textId="05D56AB2" w:rsidR="009508A0" w:rsidRPr="007931F4" w:rsidRDefault="009508A0" w:rsidP="009508A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Segoe UI" w:eastAsiaTheme="minorHAnsi" w:hAnsi="Segoe UI" w:cs="Segoe UI"/>
          <w:color w:val="000000"/>
          <w:shd w:val="clear" w:color="auto" w:fill="FFFFFF"/>
        </w:rPr>
      </w:pPr>
      <w:r w:rsidRPr="007931F4">
        <w:rPr>
          <w:rFonts w:ascii="Segoe UI" w:eastAsiaTheme="minorHAnsi" w:hAnsi="Segoe UI" w:cs="Segoe UI"/>
          <w:color w:val="000000"/>
          <w:shd w:val="clear" w:color="auto" w:fill="FFFFFF"/>
        </w:rPr>
        <w:t xml:space="preserve">The following screen displays: Enter a unique Webhook name, set the status to Active or Pending, and enter the URL for your server which will receive the Webhook </w:t>
      </w:r>
      <w:proofErr w:type="spellStart"/>
      <w:r w:rsidRPr="007931F4">
        <w:rPr>
          <w:rFonts w:ascii="Segoe UI" w:eastAsiaTheme="minorHAnsi" w:hAnsi="Segoe UI" w:cs="Segoe UI"/>
          <w:color w:val="000000"/>
          <w:shd w:val="clear" w:color="auto" w:fill="FFFFFF"/>
        </w:rPr>
        <w:t>postbacks</w:t>
      </w:r>
      <w:proofErr w:type="spellEnd"/>
      <w:r w:rsidRPr="007931F4">
        <w:rPr>
          <w:rFonts w:ascii="Segoe UI" w:eastAsiaTheme="minorHAnsi" w:hAnsi="Segoe UI" w:cs="Segoe UI"/>
          <w:color w:val="000000"/>
          <w:shd w:val="clear" w:color="auto" w:fill="FFFFFF"/>
        </w:rPr>
        <w:t>.</w:t>
      </w:r>
    </w:p>
    <w:p w14:paraId="676AD64D" w14:textId="65DA2BB3" w:rsidR="007931F4" w:rsidRPr="004D3991" w:rsidRDefault="007931F4" w:rsidP="007229F0">
      <w:pPr>
        <w:shd w:val="clear" w:color="auto" w:fill="FFFFFF"/>
        <w:spacing w:before="240"/>
        <w:rPr>
          <w:rFonts w:ascii="Roboto" w:hAnsi="Roboto"/>
          <w:color w:val="2C2D30"/>
          <w:sz w:val="22"/>
          <w:szCs w:val="22"/>
        </w:rPr>
      </w:pPr>
      <w:r w:rsidRPr="008C5F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Define the events that trigger the Webhook using the Resource sections and actions, select All </w:t>
      </w:r>
      <w:r w:rsidR="0069162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to receive webhooks for all</w:t>
      </w:r>
      <w:r w:rsidR="00D85B1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8C5F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resource actions, or Custom to specify which </w:t>
      </w:r>
      <w:r w:rsidR="00D85B1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events</w:t>
      </w:r>
      <w:r w:rsidRPr="008C5F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trigger the webhook.</w:t>
      </w:r>
    </w:p>
    <w:p w14:paraId="10C116B5" w14:textId="70396EB2" w:rsidR="003F3322" w:rsidRPr="004D3991" w:rsidRDefault="003F3322" w:rsidP="00BB2205">
      <w:pPr>
        <w:shd w:val="clear" w:color="auto" w:fill="FFFFFF"/>
        <w:spacing w:before="240"/>
        <w:rPr>
          <w:rFonts w:ascii="Arial" w:eastAsia="Times New Roman" w:hAnsi="Arial" w:cs="Arial"/>
          <w:color w:val="212121"/>
          <w:sz w:val="22"/>
          <w:szCs w:val="22"/>
        </w:rPr>
      </w:pPr>
    </w:p>
    <w:p w14:paraId="665887D1" w14:textId="6C3B7C41" w:rsidR="002E0C3F" w:rsidRDefault="002E0C3F" w:rsidP="00BB2205">
      <w:pPr>
        <w:shd w:val="clear" w:color="auto" w:fill="FFFFFF"/>
        <w:spacing w:before="240"/>
        <w:rPr>
          <w:rFonts w:ascii="Arial" w:eastAsia="Times New Roman" w:hAnsi="Arial" w:cs="Arial"/>
          <w:color w:val="212121"/>
          <w:szCs w:val="18"/>
        </w:rPr>
      </w:pPr>
      <w:r>
        <w:rPr>
          <w:noProof/>
        </w:rPr>
        <w:drawing>
          <wp:inline distT="0" distB="0" distL="0" distR="0" wp14:anchorId="411AB9A2" wp14:editId="33479E4C">
            <wp:extent cx="5028608" cy="7383780"/>
            <wp:effectExtent l="0" t="0" r="635" b="762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6466" cy="741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09918" w14:textId="57FC09B7" w:rsidR="00CE5442" w:rsidRDefault="00CE5442" w:rsidP="0040688E">
      <w:pPr>
        <w:rPr>
          <w:sz w:val="24"/>
          <w:szCs w:val="24"/>
        </w:rPr>
      </w:pPr>
    </w:p>
    <w:p w14:paraId="517B7C66" w14:textId="77777777" w:rsidR="00497DAD" w:rsidRPr="0047750A" w:rsidRDefault="00497DAD" w:rsidP="00497DAD">
      <w:pPr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</w:pPr>
      <w:r w:rsidRPr="0047750A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FAQs</w:t>
      </w:r>
    </w:p>
    <w:p w14:paraId="096045FA" w14:textId="77777777" w:rsidR="00497DAD" w:rsidRDefault="00497DAD" w:rsidP="00497DAD">
      <w:pPr>
        <w:pStyle w:val="ListParagraph"/>
        <w:numPr>
          <w:ilvl w:val="0"/>
          <w:numId w:val="12"/>
        </w:numPr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4E0E2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Is there a webhook for Enrolled status?</w:t>
      </w:r>
    </w:p>
    <w:p w14:paraId="02A2A583" w14:textId="77777777" w:rsidR="000058A0" w:rsidRPr="004E0E21" w:rsidRDefault="000058A0" w:rsidP="000058A0">
      <w:pPr>
        <w:pStyle w:val="ListParagrap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4D693108" w14:textId="63657ADA" w:rsidR="00497DAD" w:rsidRPr="004E0E21" w:rsidRDefault="00497DAD" w:rsidP="00497DAD">
      <w:pPr>
        <w:pStyle w:val="ListParagrap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4E0E2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The team is currently working on the Enrolled webhook.</w:t>
      </w:r>
      <w:r w:rsidR="006C560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 Enrollment webhooks </w:t>
      </w:r>
      <w:r w:rsidR="006608F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will be released in the second quarter</w:t>
      </w:r>
      <w:r w:rsidR="000058A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of 2023</w:t>
      </w:r>
      <w:r w:rsidR="006608F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</w:p>
    <w:p w14:paraId="578AD5FF" w14:textId="77777777" w:rsidR="00497DAD" w:rsidRPr="005E0903" w:rsidRDefault="00497DAD" w:rsidP="00497DAD">
      <w:pPr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04408C87" w14:textId="77777777" w:rsidR="00497DAD" w:rsidRDefault="00497DAD" w:rsidP="00497DAD">
      <w:pPr>
        <w:pStyle w:val="ListParagraph"/>
        <w:numPr>
          <w:ilvl w:val="0"/>
          <w:numId w:val="12"/>
        </w:numPr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4E0E2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Can I set-up the application status webhooks for specific merchant organizations?</w:t>
      </w:r>
    </w:p>
    <w:p w14:paraId="6FE2D58B" w14:textId="77777777" w:rsidR="00FD03FA" w:rsidRPr="004E0E21" w:rsidRDefault="00FD03FA" w:rsidP="00FD03FA">
      <w:pPr>
        <w:pStyle w:val="ListParagrap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3B5BD84E" w14:textId="77777777" w:rsidR="00497DAD" w:rsidRPr="004E0E21" w:rsidRDefault="00497DAD" w:rsidP="00497DAD">
      <w:pPr>
        <w:pStyle w:val="ListParagrap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4E0E2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No, the application status webhooks must be set at a Partner org and includes all portfolios in the partner organization.</w:t>
      </w:r>
    </w:p>
    <w:p w14:paraId="4D860A31" w14:textId="77777777" w:rsidR="00497DAD" w:rsidRPr="005E0903" w:rsidRDefault="00497DAD" w:rsidP="00497DAD">
      <w:pPr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5CB63444" w14:textId="1B1CDD6F" w:rsidR="0008113B" w:rsidRDefault="00497DAD" w:rsidP="00497DAD">
      <w:pPr>
        <w:pStyle w:val="ListParagraph"/>
        <w:numPr>
          <w:ilvl w:val="0"/>
          <w:numId w:val="12"/>
        </w:numPr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4C266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What </w:t>
      </w:r>
      <w:r w:rsidR="00B511F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user in my Partner organization</w:t>
      </w:r>
      <w:r w:rsidRPr="004C266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can create the application status webhooks</w:t>
      </w:r>
      <w:r w:rsidR="00330B2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="00330B2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dex</w:t>
      </w:r>
      <w:proofErr w:type="spellEnd"/>
      <w:r w:rsidRPr="004C266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?</w:t>
      </w:r>
      <w:r w:rsidR="00603929" w:rsidRPr="004C266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</w:p>
    <w:p w14:paraId="2536450F" w14:textId="77777777" w:rsidR="00FD03FA" w:rsidRPr="004C2660" w:rsidRDefault="00FD03FA" w:rsidP="00FD03FA">
      <w:pPr>
        <w:pStyle w:val="ListParagrap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791F7127" w14:textId="21991B4B" w:rsidR="000376F8" w:rsidRDefault="003C56DD" w:rsidP="00603929">
      <w:pPr>
        <w:pStyle w:val="ListParagrap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Users with one of the following roles can create</w:t>
      </w:r>
      <w:r w:rsidR="000376F8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application status webhooks</w:t>
      </w:r>
      <w:r w:rsidR="00330B2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="00330B2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dex</w:t>
      </w:r>
      <w:proofErr w:type="spellEnd"/>
      <w:r w:rsidR="000376F8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:</w:t>
      </w:r>
    </w:p>
    <w:p w14:paraId="651BD736" w14:textId="4248F1AB" w:rsidR="004A1542" w:rsidRDefault="004C2660" w:rsidP="00B652AE">
      <w:pPr>
        <w:pStyle w:val="ListParagraph"/>
        <w:numPr>
          <w:ilvl w:val="0"/>
          <w:numId w:val="13"/>
        </w:numPr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Developer Role</w:t>
      </w:r>
    </w:p>
    <w:p w14:paraId="12EEA6A8" w14:textId="4072667D" w:rsidR="000376F8" w:rsidRPr="004C2660" w:rsidRDefault="000376F8" w:rsidP="00B652AE">
      <w:pPr>
        <w:pStyle w:val="ListParagraph"/>
        <w:numPr>
          <w:ilvl w:val="0"/>
          <w:numId w:val="13"/>
        </w:numPr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</w:t>
      </w:r>
      <w:r w:rsidR="00DB42C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pi_User</w:t>
      </w:r>
      <w:proofErr w:type="spellEnd"/>
    </w:p>
    <w:p w14:paraId="537AF42D" w14:textId="7A1038EB" w:rsidR="00497DAD" w:rsidRDefault="00497DAD" w:rsidP="003E061C">
      <w:pPr>
        <w:ind w:left="108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3C018ADB" w14:textId="3DE7081C" w:rsidR="003E061C" w:rsidRDefault="003E061C" w:rsidP="003E061C">
      <w:pPr>
        <w:ind w:left="108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If there are no</w:t>
      </w:r>
      <w:r w:rsidR="00A120FB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969B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dex</w:t>
      </w:r>
      <w:proofErr w:type="spellEnd"/>
      <w:r w:rsidR="000969B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users in your Partner organization with one of these roles, please reach out to your Forte contact </w:t>
      </w:r>
      <w:r w:rsidR="00C1676B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to request the merchant application webhooks to be set-up for you.</w:t>
      </w:r>
    </w:p>
    <w:p w14:paraId="003258C6" w14:textId="77777777" w:rsidR="003E061C" w:rsidRPr="004C2660" w:rsidRDefault="003E061C" w:rsidP="00497DAD">
      <w:pPr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2EF634EC" w14:textId="77777777" w:rsidR="00497DAD" w:rsidRDefault="00497DAD" w:rsidP="00497DAD">
      <w:pPr>
        <w:pStyle w:val="ListParagraph"/>
        <w:numPr>
          <w:ilvl w:val="0"/>
          <w:numId w:val="12"/>
        </w:numPr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4E0E2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Can the application status webhooks be set up at the partner or the merchant organization?</w:t>
      </w:r>
    </w:p>
    <w:p w14:paraId="37F33DD0" w14:textId="77777777" w:rsidR="00FD03FA" w:rsidRPr="004E0E21" w:rsidRDefault="00FD03FA" w:rsidP="00FD03FA">
      <w:pPr>
        <w:pStyle w:val="ListParagrap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3658FBA8" w14:textId="77777777" w:rsidR="00497DAD" w:rsidRPr="004E0E21" w:rsidRDefault="00497DAD" w:rsidP="00497DAD">
      <w:pPr>
        <w:pStyle w:val="ListParagrap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4E0E2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No, application status webhooks are only available at the Partner org level.</w:t>
      </w:r>
    </w:p>
    <w:p w14:paraId="0EBB1F2C" w14:textId="77777777" w:rsidR="00497DAD" w:rsidRPr="005E0903" w:rsidRDefault="00497DAD" w:rsidP="00497DAD">
      <w:pPr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3BA784DF" w14:textId="77777777" w:rsidR="00497DAD" w:rsidRDefault="00497DAD" w:rsidP="00497DAD">
      <w:pPr>
        <w:pStyle w:val="ListParagraph"/>
        <w:numPr>
          <w:ilvl w:val="0"/>
          <w:numId w:val="12"/>
        </w:numPr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4E0E2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Can I choose which events I want to receive the application status webhooks for?</w:t>
      </w:r>
    </w:p>
    <w:p w14:paraId="4378CCFE" w14:textId="77777777" w:rsidR="004669E4" w:rsidRPr="004E0E21" w:rsidRDefault="004669E4" w:rsidP="004669E4">
      <w:pPr>
        <w:pStyle w:val="ListParagrap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24A12718" w14:textId="77777777" w:rsidR="00497DAD" w:rsidRPr="004E0E21" w:rsidRDefault="00497DAD" w:rsidP="00497DAD">
      <w:pPr>
        <w:pStyle w:val="ListParagrap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4E0E2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Yes, when setting up the merchant application webhook, choose custom to select the merchant application status webhooks you would like to receive.</w:t>
      </w:r>
    </w:p>
    <w:p w14:paraId="55659384" w14:textId="77777777" w:rsidR="00497DAD" w:rsidRPr="005E0903" w:rsidRDefault="00497DAD" w:rsidP="00497DAD">
      <w:pPr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34D919F4" w14:textId="77777777" w:rsidR="00497DAD" w:rsidRDefault="00497DAD" w:rsidP="00497DAD">
      <w:pPr>
        <w:pStyle w:val="ListParagraph"/>
        <w:numPr>
          <w:ilvl w:val="0"/>
          <w:numId w:val="12"/>
        </w:numPr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4E0E2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Can I select a time zone for the webhooks?</w:t>
      </w:r>
    </w:p>
    <w:p w14:paraId="264D3939" w14:textId="77777777" w:rsidR="00C404D9" w:rsidRDefault="00C404D9" w:rsidP="00497DAD">
      <w:pPr>
        <w:pStyle w:val="ListParagrap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07C567CE" w14:textId="3F75D3DA" w:rsidR="00497DAD" w:rsidRPr="004E0E21" w:rsidRDefault="00497DAD" w:rsidP="00497DAD">
      <w:pPr>
        <w:pStyle w:val="ListParagrap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4E0E2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No, date and time fields are based on PST time zone.</w:t>
      </w:r>
    </w:p>
    <w:p w14:paraId="10260D27" w14:textId="77777777" w:rsidR="00C404D9" w:rsidRDefault="00C404D9" w:rsidP="0040688E">
      <w:pPr>
        <w:rPr>
          <w:sz w:val="24"/>
          <w:szCs w:val="24"/>
        </w:rPr>
      </w:pPr>
    </w:p>
    <w:p w14:paraId="519CBEFB" w14:textId="77777777" w:rsidR="00C404D9" w:rsidRDefault="00C404D9" w:rsidP="0040688E">
      <w:pPr>
        <w:rPr>
          <w:sz w:val="24"/>
          <w:szCs w:val="24"/>
        </w:rPr>
      </w:pPr>
    </w:p>
    <w:p w14:paraId="07C32819" w14:textId="77777777" w:rsidR="00C404D9" w:rsidRDefault="00C404D9" w:rsidP="0040688E">
      <w:pPr>
        <w:rPr>
          <w:sz w:val="24"/>
          <w:szCs w:val="24"/>
        </w:rPr>
      </w:pPr>
    </w:p>
    <w:p w14:paraId="65CFD15C" w14:textId="77777777" w:rsidR="00C404D9" w:rsidRDefault="00C404D9" w:rsidP="0040688E">
      <w:pPr>
        <w:rPr>
          <w:sz w:val="24"/>
          <w:szCs w:val="24"/>
        </w:rPr>
      </w:pPr>
    </w:p>
    <w:p w14:paraId="23690053" w14:textId="77777777" w:rsidR="007B408E" w:rsidRDefault="007B408E" w:rsidP="0040688E">
      <w:pPr>
        <w:rPr>
          <w:sz w:val="24"/>
          <w:szCs w:val="24"/>
        </w:rPr>
      </w:pPr>
    </w:p>
    <w:p w14:paraId="30249DEA" w14:textId="2952A076" w:rsidR="00252462" w:rsidRPr="006608F3" w:rsidRDefault="007C2504" w:rsidP="0040688E">
      <w:pPr>
        <w:rPr>
          <w:b/>
          <w:bCs/>
          <w:sz w:val="24"/>
          <w:szCs w:val="24"/>
        </w:rPr>
      </w:pPr>
      <w:r w:rsidRPr="006608F3">
        <w:rPr>
          <w:b/>
          <w:bCs/>
          <w:sz w:val="24"/>
          <w:szCs w:val="24"/>
        </w:rPr>
        <w:t>Merchant Application</w:t>
      </w:r>
      <w:r w:rsidR="00D849CF" w:rsidRPr="006608F3">
        <w:rPr>
          <w:b/>
          <w:bCs/>
          <w:sz w:val="24"/>
          <w:szCs w:val="24"/>
        </w:rPr>
        <w:t xml:space="preserve"> Webhooks</w:t>
      </w:r>
      <w:r w:rsidR="00A222DB" w:rsidRPr="006608F3">
        <w:rPr>
          <w:b/>
          <w:bCs/>
          <w:sz w:val="24"/>
          <w:szCs w:val="24"/>
        </w:rPr>
        <w:t xml:space="preserve"> Sample Event Data</w:t>
      </w:r>
    </w:p>
    <w:p w14:paraId="4E981482" w14:textId="3B5790AD" w:rsidR="00D849CF" w:rsidRDefault="00D849CF" w:rsidP="0040688E"/>
    <w:p w14:paraId="784DDEFC" w14:textId="6786F0CA" w:rsidR="000B2860" w:rsidRPr="00BA73B9" w:rsidRDefault="00D849CF" w:rsidP="0040688E">
      <w:r w:rsidRPr="00BA73B9">
        <w:rPr>
          <w:sz w:val="21"/>
          <w:szCs w:val="21"/>
        </w:rPr>
        <w:t>Approved:</w:t>
      </w:r>
      <w:r w:rsidR="009F7B60" w:rsidRPr="00BA73B9">
        <w:rPr>
          <w:sz w:val="21"/>
          <w:szCs w:val="21"/>
        </w:rPr>
        <w:t xml:space="preserve"> </w:t>
      </w:r>
    </w:p>
    <w:p w14:paraId="2C9D9FF1" w14:textId="360DA2DD" w:rsidR="00D849CF" w:rsidRPr="00BA73B9" w:rsidRDefault="00D849CF" w:rsidP="0040688E"/>
    <w:p w14:paraId="6CC8A828" w14:textId="4AA7E23D" w:rsidR="009B199A" w:rsidRPr="00BA73B9" w:rsidRDefault="009B199A" w:rsidP="00A044DC">
      <w:pPr>
        <w:pStyle w:val="ListParagraph"/>
        <w:ind w:left="0"/>
      </w:pPr>
      <w:r w:rsidRPr="00BA73B9">
        <w:t>{"organization_id":"org_</w:t>
      </w:r>
      <w:r w:rsidR="00A94EC6">
        <w:t>12345</w:t>
      </w:r>
      <w:r w:rsidR="002D3C8C">
        <w:t>6</w:t>
      </w:r>
      <w:r w:rsidRPr="00BA73B9">
        <w:t>","event_id":"evt_6AZrPxX2DUiZCZ3O5Qit3w","MerchantApplication":{"application_id":</w:t>
      </w:r>
      <w:r w:rsidR="00A94EC6">
        <w:t>555555</w:t>
      </w:r>
      <w:r w:rsidRPr="00BA73B9">
        <w:t>,"fee_id":</w:t>
      </w:r>
      <w:r w:rsidR="00AF1799">
        <w:t>11111</w:t>
      </w:r>
      <w:r w:rsidRPr="00BA73B9">
        <w:t>,"services_requested":"eCheck - Acquired","decline_reason":[],"reject_reason":[],"</w:t>
      </w:r>
      <w:r w:rsidRPr="00BF519F">
        <w:t>recalledReason</w:t>
      </w:r>
      <w:r w:rsidRPr="00BA73B9">
        <w:t xml:space="preserve">":[],"status":"approved","received_date":"01/29/2023","received_time":"11:38:12 PM","updated_date":"01/29/2023","updated_time":"11:45:16 </w:t>
      </w:r>
      <w:proofErr w:type="spellStart"/>
      <w:r w:rsidRPr="00BA73B9">
        <w:t>PM","organization</w:t>
      </w:r>
      <w:proofErr w:type="spellEnd"/>
      <w:r w:rsidRPr="00BA73B9">
        <w:t>":{"account_id":</w:t>
      </w:r>
      <w:r w:rsidR="002D3C8C">
        <w:t>123456</w:t>
      </w:r>
      <w:r w:rsidRPr="00BA73B9">
        <w:t>,"dba_name":"</w:t>
      </w:r>
      <w:r w:rsidR="00D46441">
        <w:t>t</w:t>
      </w:r>
      <w:r w:rsidR="002A2B6F">
        <w:t>est</w:t>
      </w:r>
      <w:r w:rsidRPr="00BA73B9">
        <w:t xml:space="preserve"> </w:t>
      </w:r>
      <w:proofErr w:type="spellStart"/>
      <w:r w:rsidR="00D46441">
        <w:t>dba</w:t>
      </w:r>
      <w:r w:rsidRPr="00BA73B9">
        <w:t>","legal_name":"</w:t>
      </w:r>
      <w:r w:rsidR="00D46441">
        <w:t>t</w:t>
      </w:r>
      <w:r w:rsidR="002A2B6F">
        <w:t>est</w:t>
      </w:r>
      <w:proofErr w:type="spellEnd"/>
      <w:r w:rsidR="002A2B6F">
        <w:t xml:space="preserve"> </w:t>
      </w:r>
      <w:r w:rsidR="00D46441">
        <w:t>dba</w:t>
      </w:r>
      <w:r w:rsidR="002A2B6F">
        <w:t xml:space="preserve"> </w:t>
      </w:r>
      <w:r w:rsidR="00D46441">
        <w:t>llc</w:t>
      </w:r>
      <w:r w:rsidRPr="00BA73B9">
        <w:t>"}},"source":"Console","type":"merchantapplication.approved","environment":"live"}</w:t>
      </w:r>
    </w:p>
    <w:p w14:paraId="4EB4BF31" w14:textId="071789C7" w:rsidR="009B199A" w:rsidRPr="00BA73B9" w:rsidRDefault="009B199A" w:rsidP="0040688E"/>
    <w:p w14:paraId="3AB5D567" w14:textId="77777777" w:rsidR="009B199A" w:rsidRPr="00BA73B9" w:rsidRDefault="009B199A" w:rsidP="0040688E"/>
    <w:p w14:paraId="3855DFE5" w14:textId="0384749D" w:rsidR="009F7B60" w:rsidRPr="00BA73B9" w:rsidRDefault="009F7B60" w:rsidP="00A044DC">
      <w:pPr>
        <w:rPr>
          <w:rFonts w:ascii="Segoe UI" w:hAnsi="Segoe UI" w:cs="Segoe UI"/>
          <w:color w:val="172B4D"/>
          <w:spacing w:val="-1"/>
          <w:sz w:val="21"/>
          <w:szCs w:val="21"/>
        </w:rPr>
      </w:pPr>
      <w:r w:rsidRPr="00BA73B9">
        <w:rPr>
          <w:sz w:val="21"/>
          <w:szCs w:val="21"/>
        </w:rPr>
        <w:t xml:space="preserve">Declined: </w:t>
      </w:r>
    </w:p>
    <w:p w14:paraId="5C11C1F3" w14:textId="77777777" w:rsidR="009F7B60" w:rsidRPr="00BA73B9" w:rsidRDefault="009F7B60" w:rsidP="006A14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14:paraId="3FB4FFE5" w14:textId="3879FB2D" w:rsidR="0010034C" w:rsidRPr="00BA73B9" w:rsidRDefault="0010034C" w:rsidP="00233BFE">
      <w:pPr>
        <w:pStyle w:val="ListParagraph"/>
        <w:autoSpaceDE w:val="0"/>
        <w:autoSpaceDN w:val="0"/>
        <w:adjustRightInd w:val="0"/>
        <w:ind w:left="0"/>
        <w:rPr>
          <w:rFonts w:ascii="Consolas" w:hAnsi="Consolas" w:cs="Consolas"/>
          <w:color w:val="000000"/>
          <w:sz w:val="19"/>
          <w:szCs w:val="19"/>
        </w:rPr>
      </w:pPr>
      <w:r w:rsidRPr="00BA73B9">
        <w:rPr>
          <w:rFonts w:ascii="Consolas" w:hAnsi="Consolas" w:cs="Consolas"/>
          <w:color w:val="000000"/>
          <w:sz w:val="19"/>
          <w:szCs w:val="19"/>
        </w:rPr>
        <w:t>{"organization_id":"org_</w:t>
      </w:r>
      <w:r w:rsidR="002D3C8C">
        <w:rPr>
          <w:rFonts w:ascii="Consolas" w:hAnsi="Consolas" w:cs="Consolas"/>
          <w:color w:val="000000"/>
          <w:sz w:val="19"/>
          <w:szCs w:val="19"/>
        </w:rPr>
        <w:t>123456</w:t>
      </w:r>
      <w:r w:rsidRPr="00BA73B9">
        <w:rPr>
          <w:rFonts w:ascii="Consolas" w:hAnsi="Consolas" w:cs="Consolas"/>
          <w:color w:val="000000"/>
          <w:sz w:val="19"/>
          <w:szCs w:val="19"/>
        </w:rPr>
        <w:t>","event_id":"evt_PHfOvmHrukexY887o6uD6Q","MerchantApplication":{"application_id":</w:t>
      </w:r>
      <w:r w:rsidR="00BF4B9C">
        <w:rPr>
          <w:rFonts w:ascii="Consolas" w:hAnsi="Consolas" w:cs="Consolas"/>
          <w:color w:val="000000"/>
          <w:sz w:val="19"/>
          <w:szCs w:val="19"/>
        </w:rPr>
        <w:t>555555</w:t>
      </w:r>
      <w:r w:rsidRPr="00BA73B9">
        <w:rPr>
          <w:rFonts w:ascii="Consolas" w:hAnsi="Consolas" w:cs="Consolas"/>
          <w:color w:val="000000"/>
          <w:sz w:val="19"/>
          <w:szCs w:val="19"/>
        </w:rPr>
        <w:t>,"fee_id":</w:t>
      </w:r>
      <w:r w:rsidR="00BF4B9C">
        <w:rPr>
          <w:rFonts w:ascii="Consolas" w:hAnsi="Consolas" w:cs="Consolas"/>
          <w:color w:val="000000"/>
          <w:sz w:val="19"/>
          <w:szCs w:val="19"/>
        </w:rPr>
        <w:t>11111</w:t>
      </w:r>
      <w:r w:rsidRPr="00BA73B9">
        <w:rPr>
          <w:rFonts w:ascii="Consolas" w:hAnsi="Consolas" w:cs="Consolas"/>
          <w:color w:val="000000"/>
          <w:sz w:val="19"/>
          <w:szCs w:val="19"/>
        </w:rPr>
        <w:t>,"services_requested":"eCheck - Acquired","</w:t>
      </w:r>
      <w:proofErr w:type="spellStart"/>
      <w:r w:rsidRPr="00BA73B9">
        <w:rPr>
          <w:rFonts w:ascii="Consolas" w:hAnsi="Consolas" w:cs="Consolas"/>
          <w:color w:val="000000"/>
          <w:sz w:val="19"/>
          <w:szCs w:val="19"/>
        </w:rPr>
        <w:t>decline_reason</w:t>
      </w:r>
      <w:proofErr w:type="spellEnd"/>
      <w:r w:rsidRPr="00BA73B9">
        <w:rPr>
          <w:rFonts w:ascii="Consolas" w:hAnsi="Consolas" w:cs="Consolas"/>
          <w:color w:val="000000"/>
          <w:sz w:val="19"/>
          <w:szCs w:val="19"/>
        </w:rPr>
        <w:t>":["</w:t>
      </w:r>
      <w:proofErr w:type="spellStart"/>
      <w:r w:rsidRPr="00BA73B9">
        <w:rPr>
          <w:rFonts w:ascii="Consolas" w:hAnsi="Consolas" w:cs="Consolas"/>
          <w:color w:val="000000"/>
          <w:sz w:val="19"/>
          <w:szCs w:val="19"/>
        </w:rPr>
        <w:t>Identity","Type</w:t>
      </w:r>
      <w:proofErr w:type="spellEnd"/>
      <w:r w:rsidRPr="00BA73B9">
        <w:rPr>
          <w:rFonts w:ascii="Consolas" w:hAnsi="Consolas" w:cs="Consolas"/>
          <w:color w:val="000000"/>
          <w:sz w:val="19"/>
          <w:szCs w:val="19"/>
        </w:rPr>
        <w:t xml:space="preserve"> Of Business","Reputation"],"reject_reason":[],"</w:t>
      </w:r>
      <w:r w:rsidRPr="00BF519F">
        <w:rPr>
          <w:rFonts w:ascii="Consolas" w:hAnsi="Consolas" w:cs="Consolas"/>
          <w:color w:val="000000"/>
          <w:sz w:val="19"/>
          <w:szCs w:val="19"/>
        </w:rPr>
        <w:t>recalledReason</w:t>
      </w:r>
      <w:r w:rsidRPr="00BA73B9">
        <w:rPr>
          <w:rFonts w:ascii="Consolas" w:hAnsi="Consolas" w:cs="Consolas"/>
          <w:color w:val="000000"/>
          <w:sz w:val="19"/>
          <w:szCs w:val="19"/>
        </w:rPr>
        <w:t xml:space="preserve">":[],"status":"declined","received_date":"01/29/2023","received_time":"11:38:12 PM","updated_date":"01/29/2023","updated_time":"11:38:57 </w:t>
      </w:r>
      <w:proofErr w:type="spellStart"/>
      <w:r w:rsidRPr="00BA73B9">
        <w:rPr>
          <w:rFonts w:ascii="Consolas" w:hAnsi="Consolas" w:cs="Consolas"/>
          <w:color w:val="000000"/>
          <w:sz w:val="19"/>
          <w:szCs w:val="19"/>
        </w:rPr>
        <w:t>PM","organization</w:t>
      </w:r>
      <w:proofErr w:type="spellEnd"/>
      <w:r w:rsidRPr="00BA73B9">
        <w:rPr>
          <w:rFonts w:ascii="Consolas" w:hAnsi="Consolas" w:cs="Consolas"/>
          <w:color w:val="000000"/>
          <w:sz w:val="19"/>
          <w:szCs w:val="19"/>
        </w:rPr>
        <w:t>":{"account_id":</w:t>
      </w:r>
      <w:r w:rsidR="009F4F21">
        <w:rPr>
          <w:rFonts w:ascii="Consolas" w:hAnsi="Consolas" w:cs="Consolas"/>
          <w:color w:val="000000"/>
          <w:sz w:val="19"/>
          <w:szCs w:val="19"/>
        </w:rPr>
        <w:t>123456</w:t>
      </w:r>
      <w:r w:rsidRPr="00BA73B9">
        <w:rPr>
          <w:rFonts w:ascii="Consolas" w:hAnsi="Consolas" w:cs="Consolas"/>
          <w:color w:val="000000"/>
          <w:sz w:val="19"/>
          <w:szCs w:val="19"/>
        </w:rPr>
        <w:t>,"dba_name":"</w:t>
      </w:r>
      <w:r w:rsidR="00D46441">
        <w:rPr>
          <w:rFonts w:ascii="Consolas" w:hAnsi="Consolas" w:cs="Consolas"/>
          <w:color w:val="000000"/>
          <w:sz w:val="19"/>
          <w:szCs w:val="19"/>
        </w:rPr>
        <w:t>test</w:t>
      </w:r>
      <w:r w:rsidRPr="00BA73B9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="00D46441">
        <w:rPr>
          <w:rFonts w:ascii="Consolas" w:hAnsi="Consolas" w:cs="Consolas"/>
          <w:color w:val="000000"/>
          <w:sz w:val="19"/>
          <w:szCs w:val="19"/>
        </w:rPr>
        <w:t>dba</w:t>
      </w:r>
      <w:r w:rsidRPr="00BA73B9">
        <w:rPr>
          <w:rFonts w:ascii="Consolas" w:hAnsi="Consolas" w:cs="Consolas"/>
          <w:color w:val="000000"/>
          <w:sz w:val="19"/>
          <w:szCs w:val="19"/>
        </w:rPr>
        <w:t>","legal_name":"</w:t>
      </w:r>
      <w:r w:rsidR="00924A19">
        <w:rPr>
          <w:rFonts w:ascii="Consolas" w:hAnsi="Consolas" w:cs="Consolas"/>
          <w:color w:val="000000"/>
          <w:sz w:val="19"/>
          <w:szCs w:val="19"/>
        </w:rPr>
        <w:t>test</w:t>
      </w:r>
      <w:proofErr w:type="spellEnd"/>
      <w:r w:rsidR="00924A19">
        <w:rPr>
          <w:rFonts w:ascii="Consolas" w:hAnsi="Consolas" w:cs="Consolas"/>
          <w:color w:val="000000"/>
          <w:sz w:val="19"/>
          <w:szCs w:val="19"/>
        </w:rPr>
        <w:t xml:space="preserve"> dba llc</w:t>
      </w:r>
      <w:r w:rsidRPr="00BA73B9">
        <w:rPr>
          <w:rFonts w:ascii="Consolas" w:hAnsi="Consolas" w:cs="Consolas"/>
          <w:color w:val="000000"/>
          <w:sz w:val="19"/>
          <w:szCs w:val="19"/>
        </w:rPr>
        <w:t>"}},"source":"Console","type":"merchantapplication.declined","environment":"live"}</w:t>
      </w:r>
    </w:p>
    <w:p w14:paraId="0B287638" w14:textId="2A4BEA35" w:rsidR="006A1439" w:rsidRPr="00BA73B9" w:rsidRDefault="006A1439" w:rsidP="0040688E"/>
    <w:p w14:paraId="3D64BF02" w14:textId="5D007BB4" w:rsidR="006A1439" w:rsidRPr="00BA73B9" w:rsidRDefault="006A1439" w:rsidP="0040688E"/>
    <w:p w14:paraId="71996D2E" w14:textId="197B46A4" w:rsidR="00F32326" w:rsidRPr="00BA73B9" w:rsidRDefault="00131434" w:rsidP="00233BFE">
      <w:pPr>
        <w:rPr>
          <w:sz w:val="21"/>
          <w:szCs w:val="21"/>
        </w:rPr>
      </w:pPr>
      <w:r w:rsidRPr="00BA73B9">
        <w:rPr>
          <w:sz w:val="21"/>
          <w:szCs w:val="21"/>
        </w:rPr>
        <w:t xml:space="preserve">Pending: </w:t>
      </w:r>
    </w:p>
    <w:p w14:paraId="2951CC5C" w14:textId="77777777" w:rsidR="00233BFE" w:rsidRPr="00BA73B9" w:rsidRDefault="00233BFE" w:rsidP="00233BFE">
      <w:pPr>
        <w:rPr>
          <w:rFonts w:ascii="Segoe UI" w:hAnsi="Segoe UI" w:cs="Segoe UI"/>
          <w:color w:val="172B4D"/>
          <w:spacing w:val="-1"/>
          <w:sz w:val="21"/>
          <w:szCs w:val="21"/>
        </w:rPr>
      </w:pPr>
    </w:p>
    <w:p w14:paraId="35D16B28" w14:textId="3E000D91" w:rsidR="00131434" w:rsidRPr="00BA73B9" w:rsidRDefault="00131434" w:rsidP="00D621B4">
      <w:pPr>
        <w:rPr>
          <w:rFonts w:ascii="Segoe UI" w:hAnsi="Segoe UI" w:cs="Segoe UI"/>
          <w:color w:val="172B4D"/>
          <w:spacing w:val="-1"/>
          <w:sz w:val="21"/>
          <w:szCs w:val="21"/>
        </w:rPr>
      </w:pPr>
      <w:r w:rsidRPr="00BA73B9">
        <w:rPr>
          <w:rStyle w:val="ui-provider"/>
        </w:rPr>
        <w:t>{"organization_id":"org_</w:t>
      </w:r>
      <w:r w:rsidR="000B04B1" w:rsidRPr="00BA73B9">
        <w:rPr>
          <w:rStyle w:val="ui-provider"/>
          <w:rFonts w:eastAsiaTheme="minorEastAsia"/>
        </w:rPr>
        <w:t>123456</w:t>
      </w:r>
      <w:r w:rsidRPr="00BA73B9">
        <w:rPr>
          <w:rStyle w:val="ui-provider"/>
        </w:rPr>
        <w:t>","event_id":"evt_oONZb8MyN0eelUyVRnYkqQ","MerchantApplication":{"application_id":</w:t>
      </w:r>
      <w:r w:rsidR="002B5BAD" w:rsidRPr="00BA73B9">
        <w:rPr>
          <w:rStyle w:val="ui-provider"/>
          <w:rFonts w:eastAsiaTheme="minorEastAsia"/>
        </w:rPr>
        <w:t>555555</w:t>
      </w:r>
      <w:r w:rsidRPr="00BA73B9">
        <w:rPr>
          <w:rStyle w:val="ui-provider"/>
        </w:rPr>
        <w:t>,</w:t>
      </w:r>
      <w:r w:rsidR="00D621B4" w:rsidRPr="00BA73B9">
        <w:t xml:space="preserve"> "</w:t>
      </w:r>
      <w:proofErr w:type="spellStart"/>
      <w:r w:rsidR="00D621B4" w:rsidRPr="00BA73B9">
        <w:t>fee_id</w:t>
      </w:r>
      <w:proofErr w:type="spellEnd"/>
      <w:r w:rsidR="00D621B4" w:rsidRPr="00BA73B9">
        <w:t>": 11111,</w:t>
      </w:r>
      <w:r w:rsidRPr="00BA73B9">
        <w:rPr>
          <w:rStyle w:val="ui-provider"/>
        </w:rPr>
        <w:t xml:space="preserve">"services_requested":"eCheck - Acquired and Credit Card - Acquired","decline_reason":[],"reject_reason":[],"recalledReason":[],"status":"pending","received_date":"03/02/2023","received_time":"12:15:54 PM","updated_date":"03/02/2023","updated_time":"12:16:02 </w:t>
      </w:r>
      <w:proofErr w:type="spellStart"/>
      <w:r w:rsidRPr="00BA73B9">
        <w:rPr>
          <w:rStyle w:val="ui-provider"/>
        </w:rPr>
        <w:t>PM","organization</w:t>
      </w:r>
      <w:proofErr w:type="spellEnd"/>
      <w:r w:rsidRPr="00BA73B9">
        <w:rPr>
          <w:rStyle w:val="ui-provider"/>
        </w:rPr>
        <w:t>":{"account_id":</w:t>
      </w:r>
      <w:r w:rsidR="002B5BAD" w:rsidRPr="00BA73B9">
        <w:rPr>
          <w:rStyle w:val="ui-provider"/>
          <w:rFonts w:eastAsiaTheme="minorEastAsia"/>
        </w:rPr>
        <w:t>123456</w:t>
      </w:r>
      <w:r w:rsidRPr="00BA73B9">
        <w:rPr>
          <w:rStyle w:val="ui-provider"/>
        </w:rPr>
        <w:t>,"dba_name":"</w:t>
      </w:r>
      <w:r w:rsidR="00CF4042">
        <w:rPr>
          <w:rStyle w:val="ui-provider"/>
          <w:rFonts w:eastAsiaTheme="minorEastAsia"/>
        </w:rPr>
        <w:t>t</w:t>
      </w:r>
      <w:r w:rsidR="002B5BAD" w:rsidRPr="00BA73B9">
        <w:rPr>
          <w:rStyle w:val="ui-provider"/>
          <w:rFonts w:eastAsiaTheme="minorEastAsia"/>
        </w:rPr>
        <w:t>est</w:t>
      </w:r>
      <w:r w:rsidR="00924A19">
        <w:rPr>
          <w:rStyle w:val="ui-provider"/>
          <w:rFonts w:eastAsiaTheme="minorEastAsia"/>
        </w:rPr>
        <w:t xml:space="preserve"> </w:t>
      </w:r>
      <w:proofErr w:type="spellStart"/>
      <w:r w:rsidR="00924A19">
        <w:rPr>
          <w:rStyle w:val="ui-provider"/>
          <w:rFonts w:eastAsiaTheme="minorEastAsia"/>
        </w:rPr>
        <w:t>dba</w:t>
      </w:r>
      <w:r w:rsidRPr="00BA73B9">
        <w:rPr>
          <w:rStyle w:val="ui-provider"/>
        </w:rPr>
        <w:t>","legal_name":"</w:t>
      </w:r>
      <w:r w:rsidR="00CF4042">
        <w:rPr>
          <w:rStyle w:val="ui-provider"/>
          <w:rFonts w:eastAsiaTheme="minorEastAsia"/>
        </w:rPr>
        <w:t>test</w:t>
      </w:r>
      <w:proofErr w:type="spellEnd"/>
      <w:r w:rsidR="00CF4042">
        <w:rPr>
          <w:rStyle w:val="ui-provider"/>
          <w:rFonts w:eastAsiaTheme="minorEastAsia"/>
        </w:rPr>
        <w:t xml:space="preserve"> dba llc</w:t>
      </w:r>
      <w:r w:rsidRPr="00BA73B9">
        <w:rPr>
          <w:rStyle w:val="ui-provider"/>
        </w:rPr>
        <w:t>"}},"source":"Console","type":"merchantapplication.pending","environment":"live"}</w:t>
      </w:r>
    </w:p>
    <w:p w14:paraId="147C3471" w14:textId="77777777" w:rsidR="00131434" w:rsidRPr="00BA73B9" w:rsidRDefault="00131434" w:rsidP="006A1439">
      <w:pPr>
        <w:rPr>
          <w:sz w:val="21"/>
          <w:szCs w:val="21"/>
        </w:rPr>
      </w:pPr>
    </w:p>
    <w:p w14:paraId="2C2E304E" w14:textId="23E20A22" w:rsidR="006A1439" w:rsidRPr="00BA73B9" w:rsidRDefault="00131434" w:rsidP="00233BFE">
      <w:pPr>
        <w:rPr>
          <w:rFonts w:ascii="Segoe UI" w:hAnsi="Segoe UI" w:cs="Segoe UI"/>
          <w:color w:val="172B4D"/>
          <w:spacing w:val="-1"/>
          <w:sz w:val="21"/>
          <w:szCs w:val="21"/>
        </w:rPr>
      </w:pPr>
      <w:r w:rsidRPr="00BA73B9">
        <w:rPr>
          <w:sz w:val="21"/>
          <w:szCs w:val="21"/>
        </w:rPr>
        <w:t>Received</w:t>
      </w:r>
      <w:r w:rsidR="006A1439" w:rsidRPr="00BA73B9">
        <w:rPr>
          <w:sz w:val="21"/>
          <w:szCs w:val="21"/>
        </w:rPr>
        <w:t xml:space="preserve">: </w:t>
      </w:r>
    </w:p>
    <w:p w14:paraId="76968945" w14:textId="67AB2464" w:rsidR="006A1439" w:rsidRPr="00BA73B9" w:rsidRDefault="006A1439" w:rsidP="0040688E"/>
    <w:p w14:paraId="7BF76521" w14:textId="23931C5E" w:rsidR="00726F92" w:rsidRPr="00BA73B9" w:rsidRDefault="00726F92" w:rsidP="00726F92">
      <w:r w:rsidRPr="00BA73B9">
        <w:t>{"organization_id":"org_</w:t>
      </w:r>
      <w:r w:rsidR="00C306F8">
        <w:t>123456</w:t>
      </w:r>
      <w:r w:rsidRPr="00BA73B9">
        <w:t>","event_id":"evt_LOJOqbKXI0K2KifqPaxrrQ","MerchantApplication":{"application_id":</w:t>
      </w:r>
      <w:r w:rsidR="002A2B6F">
        <w:t>555555</w:t>
      </w:r>
      <w:r w:rsidRPr="00BA73B9">
        <w:t>,"fee_id":1</w:t>
      </w:r>
      <w:r w:rsidR="002A2B6F">
        <w:t>1111</w:t>
      </w:r>
      <w:r w:rsidRPr="00BA73B9">
        <w:t>,"services_requested":"eCheck - Acquired","decline_reason":[],"reject_reason":[],"</w:t>
      </w:r>
      <w:r w:rsidRPr="00BF519F">
        <w:t>recalledtReason</w:t>
      </w:r>
      <w:r w:rsidRPr="00BA73B9">
        <w:t xml:space="preserve">":[],"status":"submitted","received_date":"01/29/2023","received_time":"10:32:15 PM","updated_date":"01/29/2023","updated_time":"10:32:15 </w:t>
      </w:r>
      <w:proofErr w:type="spellStart"/>
      <w:r w:rsidRPr="00BA73B9">
        <w:t>PM","organization</w:t>
      </w:r>
      <w:proofErr w:type="spellEnd"/>
      <w:r w:rsidRPr="00BA73B9">
        <w:t>":{"account_id":</w:t>
      </w:r>
      <w:r w:rsidR="002A2B6F">
        <w:t>123456</w:t>
      </w:r>
      <w:r w:rsidRPr="00BA73B9">
        <w:t>,"dba_name":"</w:t>
      </w:r>
      <w:r w:rsidR="000D3BDE">
        <w:t xml:space="preserve">test </w:t>
      </w:r>
      <w:proofErr w:type="spellStart"/>
      <w:r w:rsidR="000D3BDE">
        <w:t>dba</w:t>
      </w:r>
      <w:r w:rsidRPr="00BA73B9">
        <w:t>","legal_name":"</w:t>
      </w:r>
      <w:r w:rsidR="000D3BDE">
        <w:t>test</w:t>
      </w:r>
      <w:proofErr w:type="spellEnd"/>
      <w:r w:rsidR="000D3BDE">
        <w:t xml:space="preserve"> dba</w:t>
      </w:r>
      <w:r w:rsidRPr="00BA73B9">
        <w:t xml:space="preserve"> </w:t>
      </w:r>
      <w:r w:rsidR="000D3BDE">
        <w:t>llc</w:t>
      </w:r>
      <w:r w:rsidRPr="00BA73B9">
        <w:t>"}},"source":"forte.net","type":"merchantapplication.received","environment":"live"}</w:t>
      </w:r>
    </w:p>
    <w:p w14:paraId="3623A066" w14:textId="0FCD3EA0" w:rsidR="006A1439" w:rsidRPr="00BA73B9" w:rsidRDefault="006A1439" w:rsidP="0040688E"/>
    <w:p w14:paraId="4FE8443C" w14:textId="1C8E8FE9" w:rsidR="006A1439" w:rsidRPr="00BA73B9" w:rsidRDefault="006A1439" w:rsidP="0040688E"/>
    <w:p w14:paraId="29AED6EC" w14:textId="0A988791" w:rsidR="007D437C" w:rsidRPr="00BA73B9" w:rsidRDefault="007D437C" w:rsidP="00623F03">
      <w:r w:rsidRPr="00BA73B9">
        <w:rPr>
          <w:sz w:val="21"/>
          <w:szCs w:val="21"/>
        </w:rPr>
        <w:t xml:space="preserve">Rejected: </w:t>
      </w:r>
    </w:p>
    <w:p w14:paraId="7DBE5342" w14:textId="098D0603" w:rsidR="007D437C" w:rsidRPr="00BA73B9" w:rsidRDefault="007D437C" w:rsidP="0040688E"/>
    <w:p w14:paraId="088DF712" w14:textId="3AA5C756" w:rsidR="008A0B9E" w:rsidRPr="00BA73B9" w:rsidRDefault="008A0B9E" w:rsidP="00623F03">
      <w:pPr>
        <w:pStyle w:val="ListParagraph"/>
        <w:autoSpaceDE w:val="0"/>
        <w:autoSpaceDN w:val="0"/>
        <w:adjustRightInd w:val="0"/>
        <w:ind w:left="0"/>
        <w:rPr>
          <w:rFonts w:ascii="Consolas" w:hAnsi="Consolas" w:cs="Consolas"/>
          <w:color w:val="000000"/>
          <w:sz w:val="19"/>
          <w:szCs w:val="19"/>
        </w:rPr>
      </w:pPr>
      <w:r w:rsidRPr="00BA73B9">
        <w:rPr>
          <w:rFonts w:ascii="Consolas" w:hAnsi="Consolas" w:cs="Consolas"/>
          <w:color w:val="000000"/>
          <w:sz w:val="19"/>
          <w:szCs w:val="19"/>
        </w:rPr>
        <w:t>{"organization_id":"org_</w:t>
      </w:r>
      <w:r w:rsidR="000D3BDE">
        <w:rPr>
          <w:rFonts w:ascii="Consolas" w:hAnsi="Consolas" w:cs="Consolas"/>
          <w:color w:val="000000"/>
          <w:sz w:val="19"/>
          <w:szCs w:val="19"/>
        </w:rPr>
        <w:t>12345</w:t>
      </w:r>
      <w:r w:rsidR="003D137D">
        <w:rPr>
          <w:rFonts w:ascii="Consolas" w:hAnsi="Consolas" w:cs="Consolas"/>
          <w:color w:val="000000"/>
          <w:sz w:val="19"/>
          <w:szCs w:val="19"/>
        </w:rPr>
        <w:t>6</w:t>
      </w:r>
      <w:r w:rsidRPr="00BA73B9">
        <w:rPr>
          <w:rFonts w:ascii="Consolas" w:hAnsi="Consolas" w:cs="Consolas"/>
          <w:color w:val="000000"/>
          <w:sz w:val="19"/>
          <w:szCs w:val="19"/>
        </w:rPr>
        <w:t>","event_id":"evt_BIcR-xdph0OwKBZVNXL8Dg","MerchantApplication":{"application_id":</w:t>
      </w:r>
      <w:r w:rsidR="003D137D">
        <w:rPr>
          <w:rFonts w:ascii="Consolas" w:hAnsi="Consolas" w:cs="Consolas"/>
          <w:color w:val="000000"/>
          <w:sz w:val="19"/>
          <w:szCs w:val="19"/>
        </w:rPr>
        <w:t>555555</w:t>
      </w:r>
      <w:r w:rsidRPr="00BA73B9">
        <w:rPr>
          <w:rFonts w:ascii="Consolas" w:hAnsi="Consolas" w:cs="Consolas"/>
          <w:color w:val="000000"/>
          <w:sz w:val="19"/>
          <w:szCs w:val="19"/>
        </w:rPr>
        <w:t>,"fee_id":</w:t>
      </w:r>
      <w:r w:rsidR="003D137D">
        <w:rPr>
          <w:rFonts w:ascii="Consolas" w:hAnsi="Consolas" w:cs="Consolas"/>
          <w:color w:val="000000"/>
          <w:sz w:val="19"/>
          <w:szCs w:val="19"/>
        </w:rPr>
        <w:t>11111</w:t>
      </w:r>
      <w:r w:rsidRPr="00BA73B9">
        <w:rPr>
          <w:rFonts w:ascii="Consolas" w:hAnsi="Consolas" w:cs="Consolas"/>
          <w:color w:val="000000"/>
          <w:sz w:val="19"/>
          <w:szCs w:val="19"/>
        </w:rPr>
        <w:t>,"services_requested":"eCheck - Acquired","</w:t>
      </w:r>
      <w:proofErr w:type="spellStart"/>
      <w:r w:rsidRPr="00BA73B9">
        <w:rPr>
          <w:rFonts w:ascii="Consolas" w:hAnsi="Consolas" w:cs="Consolas"/>
          <w:color w:val="000000"/>
          <w:sz w:val="19"/>
          <w:szCs w:val="19"/>
        </w:rPr>
        <w:t>decline_reason</w:t>
      </w:r>
      <w:proofErr w:type="spellEnd"/>
      <w:r w:rsidRPr="00BA73B9">
        <w:rPr>
          <w:rFonts w:ascii="Consolas" w:hAnsi="Consolas" w:cs="Consolas"/>
          <w:color w:val="000000"/>
          <w:sz w:val="19"/>
          <w:szCs w:val="19"/>
        </w:rPr>
        <w:t>":[],"</w:t>
      </w:r>
      <w:proofErr w:type="spellStart"/>
      <w:r w:rsidRPr="00BA73B9">
        <w:rPr>
          <w:rFonts w:ascii="Consolas" w:hAnsi="Consolas" w:cs="Consolas"/>
          <w:color w:val="000000"/>
          <w:sz w:val="19"/>
          <w:szCs w:val="19"/>
        </w:rPr>
        <w:t>reject_reason</w:t>
      </w:r>
      <w:proofErr w:type="spellEnd"/>
      <w:r w:rsidRPr="00BA73B9">
        <w:rPr>
          <w:rFonts w:ascii="Consolas" w:hAnsi="Consolas" w:cs="Consolas"/>
          <w:color w:val="000000"/>
          <w:sz w:val="19"/>
          <w:szCs w:val="19"/>
        </w:rPr>
        <w:t xml:space="preserve">":["Missing or Incomplete </w:t>
      </w:r>
      <w:proofErr w:type="spellStart"/>
      <w:r w:rsidRPr="00BA73B9">
        <w:rPr>
          <w:rFonts w:ascii="Consolas" w:hAnsi="Consolas" w:cs="Consolas"/>
          <w:color w:val="000000"/>
          <w:sz w:val="19"/>
          <w:szCs w:val="19"/>
        </w:rPr>
        <w:t>Pricing","Incomplete</w:t>
      </w:r>
      <w:proofErr w:type="spellEnd"/>
      <w:r w:rsidRPr="00BA73B9">
        <w:rPr>
          <w:rFonts w:ascii="Consolas" w:hAnsi="Consolas" w:cs="Consolas"/>
          <w:color w:val="000000"/>
          <w:sz w:val="19"/>
          <w:szCs w:val="19"/>
        </w:rPr>
        <w:t xml:space="preserve"> or Invalid Bank </w:t>
      </w:r>
      <w:proofErr w:type="spellStart"/>
      <w:r w:rsidRPr="00BA73B9">
        <w:rPr>
          <w:rFonts w:ascii="Consolas" w:hAnsi="Consolas" w:cs="Consolas"/>
          <w:color w:val="000000"/>
          <w:sz w:val="19"/>
          <w:szCs w:val="19"/>
        </w:rPr>
        <w:t>Information","Incomplete</w:t>
      </w:r>
      <w:proofErr w:type="spellEnd"/>
      <w:r w:rsidRPr="00BA73B9">
        <w:rPr>
          <w:rFonts w:ascii="Consolas" w:hAnsi="Consolas" w:cs="Consolas"/>
          <w:color w:val="000000"/>
          <w:sz w:val="19"/>
          <w:szCs w:val="19"/>
        </w:rPr>
        <w:t xml:space="preserve"> or Inaccurate </w:t>
      </w:r>
      <w:proofErr w:type="spellStart"/>
      <w:r w:rsidRPr="00BA73B9">
        <w:rPr>
          <w:rFonts w:ascii="Consolas" w:hAnsi="Consolas" w:cs="Consolas"/>
          <w:color w:val="000000"/>
          <w:sz w:val="19"/>
          <w:szCs w:val="19"/>
        </w:rPr>
        <w:t>TaxID</w:t>
      </w:r>
      <w:proofErr w:type="spellEnd"/>
      <w:r w:rsidRPr="00BA73B9">
        <w:rPr>
          <w:rFonts w:ascii="Consolas" w:hAnsi="Consolas" w:cs="Consolas"/>
          <w:color w:val="000000"/>
          <w:sz w:val="19"/>
          <w:szCs w:val="19"/>
        </w:rPr>
        <w:t>/</w:t>
      </w:r>
      <w:proofErr w:type="spellStart"/>
      <w:r w:rsidRPr="00BA73B9">
        <w:rPr>
          <w:rFonts w:ascii="Consolas" w:hAnsi="Consolas" w:cs="Consolas"/>
          <w:color w:val="000000"/>
          <w:sz w:val="19"/>
          <w:szCs w:val="19"/>
        </w:rPr>
        <w:t>EIN","Unable</w:t>
      </w:r>
      <w:proofErr w:type="spellEnd"/>
      <w:r w:rsidRPr="00BA73B9">
        <w:rPr>
          <w:rFonts w:ascii="Consolas" w:hAnsi="Consolas" w:cs="Consolas"/>
          <w:color w:val="000000"/>
          <w:sz w:val="19"/>
          <w:szCs w:val="19"/>
        </w:rPr>
        <w:t xml:space="preserve"> to verify </w:t>
      </w:r>
      <w:proofErr w:type="spellStart"/>
      <w:r w:rsidRPr="00BA73B9">
        <w:rPr>
          <w:rFonts w:ascii="Consolas" w:hAnsi="Consolas" w:cs="Consolas"/>
          <w:color w:val="000000"/>
          <w:sz w:val="19"/>
          <w:szCs w:val="19"/>
        </w:rPr>
        <w:t>SSN","Unable</w:t>
      </w:r>
      <w:proofErr w:type="spellEnd"/>
      <w:r w:rsidRPr="00BA73B9">
        <w:rPr>
          <w:rFonts w:ascii="Consolas" w:hAnsi="Consolas" w:cs="Consolas"/>
          <w:color w:val="000000"/>
          <w:sz w:val="19"/>
          <w:szCs w:val="19"/>
        </w:rPr>
        <w:t xml:space="preserve"> to verify Date of </w:t>
      </w:r>
      <w:proofErr w:type="spellStart"/>
      <w:r w:rsidRPr="00BA73B9">
        <w:rPr>
          <w:rFonts w:ascii="Consolas" w:hAnsi="Consolas" w:cs="Consolas"/>
          <w:color w:val="000000"/>
          <w:sz w:val="19"/>
          <w:szCs w:val="19"/>
        </w:rPr>
        <w:t>Birth","Invalid</w:t>
      </w:r>
      <w:proofErr w:type="spellEnd"/>
      <w:r w:rsidRPr="00BA73B9">
        <w:rPr>
          <w:rFonts w:ascii="Consolas" w:hAnsi="Consolas" w:cs="Consolas"/>
          <w:color w:val="000000"/>
          <w:sz w:val="19"/>
          <w:szCs w:val="19"/>
        </w:rPr>
        <w:t xml:space="preserve"> Signatures"],"</w:t>
      </w:r>
      <w:r w:rsidRPr="00BF519F">
        <w:rPr>
          <w:rFonts w:ascii="Consolas" w:hAnsi="Consolas" w:cs="Consolas"/>
          <w:color w:val="000000"/>
          <w:sz w:val="19"/>
          <w:szCs w:val="19"/>
        </w:rPr>
        <w:t>recalledReason</w:t>
      </w:r>
      <w:r w:rsidRPr="00BA73B9">
        <w:rPr>
          <w:rFonts w:ascii="Consolas" w:hAnsi="Consolas" w:cs="Consolas"/>
          <w:color w:val="000000"/>
          <w:sz w:val="19"/>
          <w:szCs w:val="19"/>
        </w:rPr>
        <w:t xml:space="preserve">":[],"status":"rejected","received_date":"01/29/2023","received_time":"11:38:12 PM","updated_date":"01/29/2023","updated_time":"11:42:20 </w:t>
      </w:r>
      <w:proofErr w:type="spellStart"/>
      <w:r w:rsidRPr="00BA73B9">
        <w:rPr>
          <w:rFonts w:ascii="Consolas" w:hAnsi="Consolas" w:cs="Consolas"/>
          <w:color w:val="000000"/>
          <w:sz w:val="19"/>
          <w:szCs w:val="19"/>
        </w:rPr>
        <w:t>PM","organization</w:t>
      </w:r>
      <w:proofErr w:type="spellEnd"/>
      <w:r w:rsidRPr="00BA73B9">
        <w:rPr>
          <w:rFonts w:ascii="Consolas" w:hAnsi="Consolas" w:cs="Consolas"/>
          <w:color w:val="000000"/>
          <w:sz w:val="19"/>
          <w:szCs w:val="19"/>
        </w:rPr>
        <w:t>":{"account_id":</w:t>
      </w:r>
      <w:r w:rsidR="00AB102A">
        <w:rPr>
          <w:rFonts w:ascii="Consolas" w:hAnsi="Consolas" w:cs="Consolas"/>
          <w:color w:val="000000"/>
          <w:sz w:val="19"/>
          <w:szCs w:val="19"/>
        </w:rPr>
        <w:t>123456</w:t>
      </w:r>
      <w:r w:rsidRPr="00BA73B9">
        <w:rPr>
          <w:rFonts w:ascii="Consolas" w:hAnsi="Consolas" w:cs="Consolas"/>
          <w:color w:val="000000"/>
          <w:sz w:val="19"/>
          <w:szCs w:val="19"/>
        </w:rPr>
        <w:t>,"dba_name":"</w:t>
      </w:r>
      <w:r w:rsidR="00AB102A">
        <w:rPr>
          <w:rFonts w:ascii="Consolas" w:hAnsi="Consolas" w:cs="Consolas"/>
          <w:color w:val="000000"/>
          <w:sz w:val="19"/>
          <w:szCs w:val="19"/>
        </w:rPr>
        <w:t>test</w:t>
      </w:r>
      <w:r w:rsidRPr="00BA73B9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="00AB102A">
        <w:rPr>
          <w:rFonts w:ascii="Consolas" w:hAnsi="Consolas" w:cs="Consolas"/>
          <w:color w:val="000000"/>
          <w:sz w:val="19"/>
          <w:szCs w:val="19"/>
        </w:rPr>
        <w:t>dba</w:t>
      </w:r>
      <w:r w:rsidRPr="00BA73B9">
        <w:rPr>
          <w:rFonts w:ascii="Consolas" w:hAnsi="Consolas" w:cs="Consolas"/>
          <w:color w:val="000000"/>
          <w:sz w:val="19"/>
          <w:szCs w:val="19"/>
        </w:rPr>
        <w:t>","legal_name":"</w:t>
      </w:r>
      <w:r w:rsidR="00AB102A">
        <w:rPr>
          <w:rFonts w:ascii="Consolas" w:hAnsi="Consolas" w:cs="Consolas"/>
          <w:color w:val="000000"/>
          <w:sz w:val="19"/>
          <w:szCs w:val="19"/>
        </w:rPr>
        <w:t>test</w:t>
      </w:r>
      <w:proofErr w:type="spellEnd"/>
      <w:r w:rsidR="00AB102A">
        <w:rPr>
          <w:rFonts w:ascii="Consolas" w:hAnsi="Consolas" w:cs="Consolas"/>
          <w:color w:val="000000"/>
          <w:sz w:val="19"/>
          <w:szCs w:val="19"/>
        </w:rPr>
        <w:t xml:space="preserve"> dba llc</w:t>
      </w:r>
      <w:r w:rsidRPr="00BA73B9">
        <w:rPr>
          <w:rFonts w:ascii="Consolas" w:hAnsi="Consolas" w:cs="Consolas"/>
          <w:color w:val="000000"/>
          <w:sz w:val="19"/>
          <w:szCs w:val="19"/>
        </w:rPr>
        <w:t>"}},"source":"Console","type":"merchantapplication.rejected","environment":"live"}</w:t>
      </w:r>
    </w:p>
    <w:p w14:paraId="0E8F994B" w14:textId="35F89C34" w:rsidR="007D437C" w:rsidRPr="00BA73B9" w:rsidRDefault="007D437C" w:rsidP="0040688E"/>
    <w:p w14:paraId="4D695D0B" w14:textId="5E234C6E" w:rsidR="007D437C" w:rsidRPr="00BA73B9" w:rsidRDefault="007D437C" w:rsidP="0040688E"/>
    <w:p w14:paraId="0B380536" w14:textId="4BD48463" w:rsidR="007D437C" w:rsidRPr="00BA73B9" w:rsidRDefault="007D437C" w:rsidP="009926B6">
      <w:r w:rsidRPr="00BA73B9">
        <w:rPr>
          <w:sz w:val="21"/>
          <w:szCs w:val="21"/>
        </w:rPr>
        <w:t xml:space="preserve">Recalled: </w:t>
      </w:r>
    </w:p>
    <w:p w14:paraId="647EB48D" w14:textId="69041F7F" w:rsidR="007D437C" w:rsidRPr="00BA73B9" w:rsidRDefault="007D437C" w:rsidP="0040688E"/>
    <w:p w14:paraId="0127E80D" w14:textId="04DD0DDB" w:rsidR="00B15122" w:rsidRDefault="00B15122" w:rsidP="009926B6">
      <w:pPr>
        <w:pStyle w:val="ListParagraph"/>
        <w:ind w:left="0"/>
      </w:pPr>
      <w:r w:rsidRPr="00BA73B9">
        <w:t>{"organization_id":"org_</w:t>
      </w:r>
      <w:r w:rsidR="00C56743">
        <w:t>123456</w:t>
      </w:r>
      <w:r w:rsidRPr="00BA73B9">
        <w:t>","event_id":"evt_i62YX16Q2k-DWVS7NhYlUg","MerchantApplication":{"application_id":</w:t>
      </w:r>
      <w:r w:rsidR="00C56743">
        <w:t>555555</w:t>
      </w:r>
      <w:r w:rsidRPr="00BA73B9">
        <w:t>,"fee_id":</w:t>
      </w:r>
      <w:r w:rsidR="00036A3C">
        <w:t>11111</w:t>
      </w:r>
      <w:r w:rsidRPr="00BA73B9">
        <w:t>,"services_requested":"eCheck - Acquired","decline_reason":[],"reject_reason":[],"</w:t>
      </w:r>
      <w:r w:rsidRPr="00BF519F">
        <w:t>recalledReason</w:t>
      </w:r>
      <w:r w:rsidRPr="00BA73B9">
        <w:t xml:space="preserve">":["Incomplete </w:t>
      </w:r>
      <w:proofErr w:type="spellStart"/>
      <w:r w:rsidRPr="00BA73B9">
        <w:t>Application","Applicant</w:t>
      </w:r>
      <w:proofErr w:type="spellEnd"/>
      <w:r w:rsidRPr="00BA73B9">
        <w:t xml:space="preserve"> Not </w:t>
      </w:r>
      <w:proofErr w:type="spellStart"/>
      <w:r w:rsidRPr="00BA73B9">
        <w:t>Responding","Partner</w:t>
      </w:r>
      <w:proofErr w:type="spellEnd"/>
      <w:r w:rsidRPr="00BA73B9">
        <w:t xml:space="preserve"> Request"],"status":"recalled","received_date":"01/29/2023","received_time":"11:38:12 PM","updated_date":"01/29/2023","updated_time":"11:44:07 </w:t>
      </w:r>
      <w:proofErr w:type="spellStart"/>
      <w:r w:rsidRPr="00BA73B9">
        <w:t>PM","organization</w:t>
      </w:r>
      <w:proofErr w:type="spellEnd"/>
      <w:r w:rsidRPr="00BA73B9">
        <w:t>":{"account_id":</w:t>
      </w:r>
      <w:r w:rsidR="005007AC">
        <w:t>123456</w:t>
      </w:r>
      <w:r w:rsidRPr="00BA73B9">
        <w:t>,"dba_name":"</w:t>
      </w:r>
      <w:r w:rsidR="005007AC">
        <w:t>test</w:t>
      </w:r>
      <w:r w:rsidRPr="00BA73B9">
        <w:t xml:space="preserve"> </w:t>
      </w:r>
      <w:proofErr w:type="spellStart"/>
      <w:r w:rsidR="005007AC">
        <w:t>dba</w:t>
      </w:r>
      <w:r w:rsidRPr="00BA73B9">
        <w:t>","legal_name":"</w:t>
      </w:r>
      <w:r w:rsidR="005007AC">
        <w:t>test</w:t>
      </w:r>
      <w:proofErr w:type="spellEnd"/>
      <w:r w:rsidR="005007AC">
        <w:t xml:space="preserve"> dba llc</w:t>
      </w:r>
      <w:r w:rsidRPr="00BA73B9">
        <w:t>"}},"source":"Console","type":"merchantapplication.recalled","environment":"live"}</w:t>
      </w:r>
    </w:p>
    <w:p w14:paraId="5E393D53" w14:textId="54F29276" w:rsidR="00103751" w:rsidRDefault="00103751" w:rsidP="0040688E"/>
    <w:p w14:paraId="78E995A0" w14:textId="341E1662" w:rsidR="00103751" w:rsidRDefault="00103751" w:rsidP="0040688E"/>
    <w:p w14:paraId="014D7FCD" w14:textId="29749C75" w:rsidR="00103751" w:rsidRDefault="00103751" w:rsidP="0040688E"/>
    <w:p w14:paraId="4666491E" w14:textId="62A8779D" w:rsidR="000F4BE1" w:rsidRDefault="00282E11" w:rsidP="00282E11">
      <w:pPr>
        <w:shd w:val="clear" w:color="auto" w:fill="FFFFFF"/>
        <w:spacing w:before="240"/>
        <w:rPr>
          <w:rFonts w:ascii="Arial" w:eastAsia="Times New Roman" w:hAnsi="Arial" w:cs="Arial"/>
          <w:color w:val="212121"/>
          <w:szCs w:val="18"/>
        </w:rPr>
      </w:pPr>
      <w:r w:rsidRPr="00BB2205">
        <w:rPr>
          <w:rFonts w:ascii="Arial" w:eastAsia="Times New Roman" w:hAnsi="Arial" w:cs="Arial"/>
          <w:b/>
          <w:bCs/>
          <w:color w:val="212121"/>
          <w:sz w:val="24"/>
          <w:szCs w:val="24"/>
        </w:rPr>
        <w:t>For more information on Webhook</w:t>
      </w:r>
      <w:r w:rsidR="006E3816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s please </w:t>
      </w:r>
      <w:r w:rsidR="00A120FB">
        <w:rPr>
          <w:rFonts w:ascii="Arial" w:eastAsia="Times New Roman" w:hAnsi="Arial" w:cs="Arial"/>
          <w:b/>
          <w:bCs/>
          <w:color w:val="212121"/>
          <w:sz w:val="24"/>
          <w:szCs w:val="24"/>
        </w:rPr>
        <w:t>see:</w:t>
      </w:r>
    </w:p>
    <w:p w14:paraId="5473FEE5" w14:textId="0A90EB71" w:rsidR="006F54B0" w:rsidRPr="00115069" w:rsidRDefault="00BD4F93" w:rsidP="00C742EF">
      <w:pPr>
        <w:shd w:val="clear" w:color="auto" w:fill="FFFFFF"/>
        <w:spacing w:before="240" w:line="420" w:lineRule="atLeast"/>
        <w:outlineLvl w:val="2"/>
        <w:rPr>
          <w:color w:val="0000FF"/>
          <w:sz w:val="24"/>
          <w:szCs w:val="24"/>
          <w:u w:val="single"/>
        </w:rPr>
      </w:pPr>
      <w:r w:rsidRPr="00BB2205">
        <w:rPr>
          <w:rFonts w:ascii="Arial" w:eastAsia="Times New Roman" w:hAnsi="Arial" w:cs="Arial"/>
          <w:b/>
          <w:bCs/>
          <w:color w:val="212121"/>
          <w:sz w:val="24"/>
          <w:szCs w:val="24"/>
        </w:rPr>
        <w:t>Understanding Webhooks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Pr="002D2297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hyperlink r:id="rId8" w:history="1">
        <w:r w:rsidRPr="002D2297">
          <w:rPr>
            <w:rStyle w:val="Hyperlink"/>
            <w:sz w:val="24"/>
            <w:szCs w:val="24"/>
          </w:rPr>
          <w:t>https://www.forte.net/devdocs/reference/webhooks.htm</w:t>
        </w:r>
      </w:hyperlink>
    </w:p>
    <w:sectPr w:rsidR="006F54B0" w:rsidRPr="00115069" w:rsidSect="006A1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04D0"/>
    <w:multiLevelType w:val="hybridMultilevel"/>
    <w:tmpl w:val="F57C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31D8"/>
    <w:multiLevelType w:val="hybridMultilevel"/>
    <w:tmpl w:val="DBE8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3700"/>
    <w:multiLevelType w:val="hybridMultilevel"/>
    <w:tmpl w:val="970C3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55725"/>
    <w:multiLevelType w:val="hybridMultilevel"/>
    <w:tmpl w:val="C6C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02262"/>
    <w:multiLevelType w:val="hybridMultilevel"/>
    <w:tmpl w:val="6F7A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A6B34"/>
    <w:multiLevelType w:val="hybridMultilevel"/>
    <w:tmpl w:val="F7BA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22A60"/>
    <w:multiLevelType w:val="hybridMultilevel"/>
    <w:tmpl w:val="A84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3078A"/>
    <w:multiLevelType w:val="multilevel"/>
    <w:tmpl w:val="DCA6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9B0B41"/>
    <w:multiLevelType w:val="multilevel"/>
    <w:tmpl w:val="F838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0B1CB6"/>
    <w:multiLevelType w:val="hybridMultilevel"/>
    <w:tmpl w:val="348C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84502"/>
    <w:multiLevelType w:val="hybridMultilevel"/>
    <w:tmpl w:val="1F068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C4D50"/>
    <w:multiLevelType w:val="hybridMultilevel"/>
    <w:tmpl w:val="7BAC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236DD"/>
    <w:multiLevelType w:val="hybridMultilevel"/>
    <w:tmpl w:val="F7BA2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169057">
    <w:abstractNumId w:val="8"/>
  </w:num>
  <w:num w:numId="2" w16cid:durableId="1151556285">
    <w:abstractNumId w:val="7"/>
  </w:num>
  <w:num w:numId="3" w16cid:durableId="635065091">
    <w:abstractNumId w:val="10"/>
  </w:num>
  <w:num w:numId="4" w16cid:durableId="1052654988">
    <w:abstractNumId w:val="11"/>
  </w:num>
  <w:num w:numId="5" w16cid:durableId="1678314400">
    <w:abstractNumId w:val="3"/>
  </w:num>
  <w:num w:numId="6" w16cid:durableId="154995691">
    <w:abstractNumId w:val="9"/>
  </w:num>
  <w:num w:numId="7" w16cid:durableId="129443573">
    <w:abstractNumId w:val="4"/>
  </w:num>
  <w:num w:numId="8" w16cid:durableId="1765295765">
    <w:abstractNumId w:val="0"/>
  </w:num>
  <w:num w:numId="9" w16cid:durableId="491340636">
    <w:abstractNumId w:val="6"/>
  </w:num>
  <w:num w:numId="10" w16cid:durableId="496575040">
    <w:abstractNumId w:val="1"/>
  </w:num>
  <w:num w:numId="11" w16cid:durableId="366834016">
    <w:abstractNumId w:val="5"/>
  </w:num>
  <w:num w:numId="12" w16cid:durableId="4208119">
    <w:abstractNumId w:val="12"/>
  </w:num>
  <w:num w:numId="13" w16cid:durableId="1015888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CF"/>
    <w:rsid w:val="00002FD5"/>
    <w:rsid w:val="000058A0"/>
    <w:rsid w:val="000156F1"/>
    <w:rsid w:val="0003263D"/>
    <w:rsid w:val="00036A3C"/>
    <w:rsid w:val="000376F8"/>
    <w:rsid w:val="0008113B"/>
    <w:rsid w:val="000969B6"/>
    <w:rsid w:val="000B04B1"/>
    <w:rsid w:val="000B2860"/>
    <w:rsid w:val="000C1DED"/>
    <w:rsid w:val="000C34B2"/>
    <w:rsid w:val="000D27F6"/>
    <w:rsid w:val="000D3BDE"/>
    <w:rsid w:val="000F4BE1"/>
    <w:rsid w:val="0010034C"/>
    <w:rsid w:val="00103751"/>
    <w:rsid w:val="00112B1D"/>
    <w:rsid w:val="00115069"/>
    <w:rsid w:val="00131434"/>
    <w:rsid w:val="0013355A"/>
    <w:rsid w:val="00135829"/>
    <w:rsid w:val="00191EC3"/>
    <w:rsid w:val="001B554C"/>
    <w:rsid w:val="001B6084"/>
    <w:rsid w:val="001E2AA8"/>
    <w:rsid w:val="001E5D62"/>
    <w:rsid w:val="002057EB"/>
    <w:rsid w:val="0022284B"/>
    <w:rsid w:val="00233BFE"/>
    <w:rsid w:val="00252462"/>
    <w:rsid w:val="00281E85"/>
    <w:rsid w:val="00282E11"/>
    <w:rsid w:val="002A0702"/>
    <w:rsid w:val="002A2B6F"/>
    <w:rsid w:val="002A4AF8"/>
    <w:rsid w:val="002A78D4"/>
    <w:rsid w:val="002B5BAD"/>
    <w:rsid w:val="002D2297"/>
    <w:rsid w:val="002D3C8C"/>
    <w:rsid w:val="002E0C3F"/>
    <w:rsid w:val="003139F7"/>
    <w:rsid w:val="00330B26"/>
    <w:rsid w:val="00351AB6"/>
    <w:rsid w:val="00357A3F"/>
    <w:rsid w:val="003778EB"/>
    <w:rsid w:val="003A3A84"/>
    <w:rsid w:val="003C56DD"/>
    <w:rsid w:val="003D137D"/>
    <w:rsid w:val="003E061C"/>
    <w:rsid w:val="003F19CA"/>
    <w:rsid w:val="003F3322"/>
    <w:rsid w:val="0040688E"/>
    <w:rsid w:val="00406B09"/>
    <w:rsid w:val="00413987"/>
    <w:rsid w:val="004669E4"/>
    <w:rsid w:val="004708F3"/>
    <w:rsid w:val="0047750A"/>
    <w:rsid w:val="00497DAD"/>
    <w:rsid w:val="004A1542"/>
    <w:rsid w:val="004B195E"/>
    <w:rsid w:val="004C2660"/>
    <w:rsid w:val="004C341A"/>
    <w:rsid w:val="004C448E"/>
    <w:rsid w:val="004D3991"/>
    <w:rsid w:val="004E0E21"/>
    <w:rsid w:val="004E524E"/>
    <w:rsid w:val="004F4D3D"/>
    <w:rsid w:val="005007AC"/>
    <w:rsid w:val="005064CD"/>
    <w:rsid w:val="00507F49"/>
    <w:rsid w:val="00540B23"/>
    <w:rsid w:val="005615CD"/>
    <w:rsid w:val="005849FE"/>
    <w:rsid w:val="00591CD5"/>
    <w:rsid w:val="005A4D25"/>
    <w:rsid w:val="005E0903"/>
    <w:rsid w:val="00603929"/>
    <w:rsid w:val="00612BFD"/>
    <w:rsid w:val="00622E37"/>
    <w:rsid w:val="00623F03"/>
    <w:rsid w:val="00627835"/>
    <w:rsid w:val="006536A4"/>
    <w:rsid w:val="00657DD3"/>
    <w:rsid w:val="006608F3"/>
    <w:rsid w:val="0066242E"/>
    <w:rsid w:val="00663DB0"/>
    <w:rsid w:val="006768B2"/>
    <w:rsid w:val="006804A1"/>
    <w:rsid w:val="0069000B"/>
    <w:rsid w:val="00690347"/>
    <w:rsid w:val="00691626"/>
    <w:rsid w:val="00692F6D"/>
    <w:rsid w:val="006A0941"/>
    <w:rsid w:val="006A1439"/>
    <w:rsid w:val="006B1CE8"/>
    <w:rsid w:val="006C40CA"/>
    <w:rsid w:val="006C5601"/>
    <w:rsid w:val="006E3816"/>
    <w:rsid w:val="006F54B0"/>
    <w:rsid w:val="007229F0"/>
    <w:rsid w:val="00726F92"/>
    <w:rsid w:val="00742DF2"/>
    <w:rsid w:val="00787AC7"/>
    <w:rsid w:val="007931F4"/>
    <w:rsid w:val="00793C57"/>
    <w:rsid w:val="007A2E88"/>
    <w:rsid w:val="007A3FFE"/>
    <w:rsid w:val="007B408E"/>
    <w:rsid w:val="007B6CE5"/>
    <w:rsid w:val="007C2504"/>
    <w:rsid w:val="007D437C"/>
    <w:rsid w:val="007F44AD"/>
    <w:rsid w:val="00807B28"/>
    <w:rsid w:val="00826679"/>
    <w:rsid w:val="0083686B"/>
    <w:rsid w:val="00862784"/>
    <w:rsid w:val="00866507"/>
    <w:rsid w:val="0088726E"/>
    <w:rsid w:val="00894790"/>
    <w:rsid w:val="008A0B9E"/>
    <w:rsid w:val="008B12F6"/>
    <w:rsid w:val="008C5FE0"/>
    <w:rsid w:val="00901BE8"/>
    <w:rsid w:val="00904308"/>
    <w:rsid w:val="0091013A"/>
    <w:rsid w:val="00914273"/>
    <w:rsid w:val="00920924"/>
    <w:rsid w:val="00924A19"/>
    <w:rsid w:val="00942F65"/>
    <w:rsid w:val="009508A0"/>
    <w:rsid w:val="00951C1B"/>
    <w:rsid w:val="009755B5"/>
    <w:rsid w:val="00983E12"/>
    <w:rsid w:val="009926B6"/>
    <w:rsid w:val="009B199A"/>
    <w:rsid w:val="009E2D9D"/>
    <w:rsid w:val="009F09DB"/>
    <w:rsid w:val="009F4F21"/>
    <w:rsid w:val="009F7B60"/>
    <w:rsid w:val="009F7BE5"/>
    <w:rsid w:val="00A044DC"/>
    <w:rsid w:val="00A077A4"/>
    <w:rsid w:val="00A120FB"/>
    <w:rsid w:val="00A12B1B"/>
    <w:rsid w:val="00A222DB"/>
    <w:rsid w:val="00A24C2D"/>
    <w:rsid w:val="00A4106C"/>
    <w:rsid w:val="00A630ED"/>
    <w:rsid w:val="00A65257"/>
    <w:rsid w:val="00A77F89"/>
    <w:rsid w:val="00A94EC6"/>
    <w:rsid w:val="00AA2A9D"/>
    <w:rsid w:val="00AA74E8"/>
    <w:rsid w:val="00AB102A"/>
    <w:rsid w:val="00AF1799"/>
    <w:rsid w:val="00B15122"/>
    <w:rsid w:val="00B15ACB"/>
    <w:rsid w:val="00B511F1"/>
    <w:rsid w:val="00B56260"/>
    <w:rsid w:val="00B6072B"/>
    <w:rsid w:val="00B652AE"/>
    <w:rsid w:val="00B76F32"/>
    <w:rsid w:val="00B97B50"/>
    <w:rsid w:val="00BA73B9"/>
    <w:rsid w:val="00BB2205"/>
    <w:rsid w:val="00BD4F93"/>
    <w:rsid w:val="00BF4B9C"/>
    <w:rsid w:val="00BF519F"/>
    <w:rsid w:val="00BF5845"/>
    <w:rsid w:val="00C1676B"/>
    <w:rsid w:val="00C20138"/>
    <w:rsid w:val="00C273F8"/>
    <w:rsid w:val="00C306F8"/>
    <w:rsid w:val="00C404D9"/>
    <w:rsid w:val="00C56743"/>
    <w:rsid w:val="00C61A4C"/>
    <w:rsid w:val="00C66035"/>
    <w:rsid w:val="00C717F8"/>
    <w:rsid w:val="00C7429C"/>
    <w:rsid w:val="00C742EF"/>
    <w:rsid w:val="00C74C15"/>
    <w:rsid w:val="00C83887"/>
    <w:rsid w:val="00C92BAA"/>
    <w:rsid w:val="00C94E73"/>
    <w:rsid w:val="00C97869"/>
    <w:rsid w:val="00CA297A"/>
    <w:rsid w:val="00CB3FA5"/>
    <w:rsid w:val="00CC1D51"/>
    <w:rsid w:val="00CC6883"/>
    <w:rsid w:val="00CE007F"/>
    <w:rsid w:val="00CE5442"/>
    <w:rsid w:val="00CF4042"/>
    <w:rsid w:val="00D1075C"/>
    <w:rsid w:val="00D128C1"/>
    <w:rsid w:val="00D46441"/>
    <w:rsid w:val="00D621B4"/>
    <w:rsid w:val="00D849CF"/>
    <w:rsid w:val="00D85B11"/>
    <w:rsid w:val="00D85C64"/>
    <w:rsid w:val="00DA0CE0"/>
    <w:rsid w:val="00DA4BC5"/>
    <w:rsid w:val="00DB42CF"/>
    <w:rsid w:val="00DB6E16"/>
    <w:rsid w:val="00DF3A25"/>
    <w:rsid w:val="00E15E3A"/>
    <w:rsid w:val="00E30ABE"/>
    <w:rsid w:val="00E71209"/>
    <w:rsid w:val="00ED08C5"/>
    <w:rsid w:val="00ED7FAE"/>
    <w:rsid w:val="00EE237E"/>
    <w:rsid w:val="00EF183D"/>
    <w:rsid w:val="00F122A5"/>
    <w:rsid w:val="00F32326"/>
    <w:rsid w:val="00F374F8"/>
    <w:rsid w:val="00F43AFD"/>
    <w:rsid w:val="00F51023"/>
    <w:rsid w:val="00F66359"/>
    <w:rsid w:val="00F70CF5"/>
    <w:rsid w:val="00F75587"/>
    <w:rsid w:val="00F76223"/>
    <w:rsid w:val="00FC6A72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4D9E"/>
  <w15:chartTrackingRefBased/>
  <w15:docId w15:val="{E73B240D-1B38-4391-BB9B-8A42AC42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64"/>
    <w:rPr>
      <w:rFonts w:ascii="Noto Sans" w:hAnsi="Noto Sans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257"/>
    <w:pPr>
      <w:outlineLvl w:val="0"/>
    </w:pPr>
    <w:rPr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257"/>
    <w:pPr>
      <w:shd w:val="clear" w:color="auto" w:fill="000000" w:themeFill="text1"/>
      <w:outlineLvl w:val="1"/>
    </w:pPr>
    <w:rPr>
      <w:b/>
      <w:caps/>
      <w:color w:val="FFFFFF" w:themeColor="background1"/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257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257"/>
    <w:pPr>
      <w:pBdr>
        <w:top w:val="dotted" w:sz="6" w:space="2" w:color="4472C4" w:themeColor="accent1"/>
      </w:pBdr>
      <w:spacing w:before="200"/>
      <w:outlineLvl w:val="3"/>
    </w:pPr>
    <w:rPr>
      <w:caps/>
      <w:color w:val="000000" w:themeColor="text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257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257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257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257"/>
    <w:pPr>
      <w:spacing w:before="20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257"/>
    <w:pPr>
      <w:spacing w:before="20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5257"/>
    <w:rPr>
      <w:b/>
      <w:caps/>
      <w:color w:val="FFFFFF" w:themeColor="background1"/>
      <w:spacing w:val="15"/>
      <w:sz w:val="28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A65257"/>
    <w:rPr>
      <w:rFonts w:eastAsiaTheme="minorEastAsia"/>
      <w:caps/>
      <w:color w:val="1F3763" w:themeColor="accent1" w:themeShade="7F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65257"/>
    <w:rPr>
      <w:rFonts w:eastAsiaTheme="minorEastAsia"/>
      <w:caps/>
      <w:color w:val="000000" w:themeColor="text1"/>
      <w:spacing w:val="15"/>
      <w:sz w:val="2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65257"/>
    <w:rPr>
      <w:rFonts w:eastAsiaTheme="majorEastAsia" w:cstheme="majorBidi"/>
      <w:b/>
      <w:caps/>
      <w:color w:val="000000" w:themeColor="text1"/>
      <w:spacing w:val="10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257"/>
    <w:rPr>
      <w:rFonts w:eastAsiaTheme="majorEastAsia" w:cstheme="majorBidi"/>
      <w:b/>
      <w:caps/>
      <w:color w:val="000000" w:themeColor="text1"/>
      <w:spacing w:val="10"/>
      <w:sz w:val="8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257"/>
    <w:pPr>
      <w:spacing w:after="500"/>
    </w:pPr>
    <w:rPr>
      <w:caps/>
      <w:color w:val="000000" w:themeColor="text1"/>
      <w:spacing w:val="10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65257"/>
    <w:rPr>
      <w:rFonts w:eastAsiaTheme="minorEastAsia"/>
      <w:caps/>
      <w:color w:val="000000" w:themeColor="text1"/>
      <w:spacing w:val="10"/>
      <w:sz w:val="24"/>
      <w:szCs w:val="21"/>
    </w:rPr>
  </w:style>
  <w:style w:type="character" w:styleId="Emphasis">
    <w:name w:val="Emphasis"/>
    <w:uiPriority w:val="20"/>
    <w:qFormat/>
    <w:rsid w:val="00A65257"/>
    <w:rPr>
      <w:rFonts w:ascii="Noto Sans" w:hAnsi="Noto Sans"/>
      <w:b/>
      <w:caps/>
      <w:color w:val="1F3763" w:themeColor="accent1" w:themeShade="7F"/>
      <w:spacing w:val="5"/>
    </w:rPr>
  </w:style>
  <w:style w:type="character" w:styleId="IntenseEmphasis">
    <w:name w:val="Intense Emphasis"/>
    <w:uiPriority w:val="21"/>
    <w:qFormat/>
    <w:rsid w:val="00A65257"/>
    <w:rPr>
      <w:b/>
      <w:bCs/>
      <w:caps/>
      <w:color w:val="000000" w:themeColor="text1"/>
      <w:spacing w:val="1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65257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5257"/>
    <w:rPr>
      <w:rFonts w:eastAsiaTheme="minorEastAsia"/>
      <w:i/>
      <w:iCs/>
      <w:sz w:val="1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257"/>
    <w:pPr>
      <w:spacing w:before="240" w:after="240"/>
      <w:ind w:left="1080" w:right="1080"/>
      <w:jc w:val="center"/>
    </w:pPr>
    <w:rPr>
      <w:b/>
      <w:color w:val="000000" w:themeColor="tex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257"/>
    <w:rPr>
      <w:rFonts w:eastAsiaTheme="minorEastAsia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257"/>
    <w:rPr>
      <w:rFonts w:eastAsiaTheme="minorEastAsia"/>
      <w:caps/>
      <w:color w:val="000000" w:themeColor="text1"/>
      <w:spacing w:val="10"/>
    </w:rPr>
  </w:style>
  <w:style w:type="character" w:styleId="SubtleReference">
    <w:name w:val="Subtle Reference"/>
    <w:uiPriority w:val="31"/>
    <w:qFormat/>
    <w:rsid w:val="00A65257"/>
    <w:rPr>
      <w:b/>
      <w:bCs/>
      <w:color w:val="000000" w:themeColor="text1"/>
    </w:rPr>
  </w:style>
  <w:style w:type="character" w:styleId="IntenseReference">
    <w:name w:val="Intense Reference"/>
    <w:uiPriority w:val="32"/>
    <w:qFormat/>
    <w:rsid w:val="00A65257"/>
    <w:rPr>
      <w:b/>
      <w:bCs/>
      <w:i/>
      <w:iCs/>
      <w:caps/>
      <w:color w:val="000000" w:themeColor="text1"/>
    </w:rPr>
  </w:style>
  <w:style w:type="table" w:styleId="PlainTable3">
    <w:name w:val="Plain Table 3"/>
    <w:basedOn w:val="TableNormal"/>
    <w:uiPriority w:val="43"/>
    <w:rsid w:val="00A65257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65257"/>
    <w:rPr>
      <w:rFonts w:eastAsiaTheme="minorEastAsia"/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257"/>
    <w:rPr>
      <w:rFonts w:eastAsiaTheme="minorEastAsia"/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257"/>
    <w:rPr>
      <w:rFonts w:eastAsiaTheme="minorEastAsia"/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257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257"/>
    <w:rPr>
      <w:rFonts w:eastAsiaTheme="minorEastAs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5257"/>
    <w:rPr>
      <w:b/>
      <w:bCs/>
      <w:color w:val="2F5496" w:themeColor="accent1" w:themeShade="BF"/>
      <w:szCs w:val="16"/>
    </w:rPr>
  </w:style>
  <w:style w:type="character" w:styleId="Strong">
    <w:name w:val="Strong"/>
    <w:uiPriority w:val="22"/>
    <w:qFormat/>
    <w:rsid w:val="00A65257"/>
    <w:rPr>
      <w:b/>
      <w:bCs/>
    </w:rPr>
  </w:style>
  <w:style w:type="paragraph" w:styleId="NoSpacing">
    <w:name w:val="No Spacing"/>
    <w:uiPriority w:val="1"/>
    <w:qFormat/>
    <w:rsid w:val="00C74C15"/>
    <w:rPr>
      <w:rFonts w:ascii="Noto Sans" w:eastAsiaTheme="minorEastAsia" w:hAnsi="Noto Sans"/>
      <w:sz w:val="18"/>
    </w:rPr>
  </w:style>
  <w:style w:type="character" w:styleId="SubtleEmphasis">
    <w:name w:val="Subtle Emphasis"/>
    <w:uiPriority w:val="19"/>
    <w:qFormat/>
    <w:rsid w:val="00A65257"/>
    <w:rPr>
      <w:i/>
      <w:iCs/>
      <w:color w:val="1F3763" w:themeColor="accent1" w:themeShade="7F"/>
    </w:rPr>
  </w:style>
  <w:style w:type="character" w:styleId="BookTitle">
    <w:name w:val="Book Title"/>
    <w:uiPriority w:val="33"/>
    <w:qFormat/>
    <w:rsid w:val="00A6525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257"/>
    <w:pPr>
      <w:outlineLvl w:val="9"/>
    </w:pPr>
  </w:style>
  <w:style w:type="table" w:styleId="PlainTable2">
    <w:name w:val="Plain Table 2"/>
    <w:basedOn w:val="TableNormal"/>
    <w:uiPriority w:val="42"/>
    <w:rsid w:val="00A65257"/>
    <w:rPr>
      <w:rFonts w:eastAsiaTheme="minorEastAsia"/>
    </w:rPr>
    <w:tblPr>
      <w:tblStyleRowBandSize w:val="1"/>
      <w:tblStyleColBandSize w:val="1"/>
      <w:tblBorders>
        <w:top w:val="single" w:sz="24" w:space="0" w:color="ED7D31" w:themeColor="accent2"/>
        <w:bottom w:val="single" w:sz="2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A65257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D84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BB220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22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2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68B2"/>
    <w:pPr>
      <w:ind w:left="720"/>
      <w:contextualSpacing/>
    </w:pPr>
  </w:style>
  <w:style w:type="character" w:customStyle="1" w:styleId="ui-provider">
    <w:name w:val="ui-provider"/>
    <w:basedOn w:val="DefaultParagraphFont"/>
    <w:rsid w:val="00131434"/>
  </w:style>
  <w:style w:type="character" w:styleId="FollowedHyperlink">
    <w:name w:val="FollowedHyperlink"/>
    <w:basedOn w:val="DefaultParagraphFont"/>
    <w:uiPriority w:val="99"/>
    <w:semiHidden/>
    <w:unhideWhenUsed/>
    <w:rsid w:val="000B04B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9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3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2" w:color="EDEDED"/>
            <w:bottom w:val="none" w:sz="0" w:space="0" w:color="auto"/>
            <w:right w:val="none" w:sz="0" w:space="0" w:color="auto"/>
          </w:divBdr>
        </w:div>
      </w:divsChild>
    </w:div>
    <w:div w:id="1130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te.net/devdocs/reference/webhook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11810</TotalTime>
  <Pages>7</Pages>
  <Words>1534</Words>
  <Characters>8745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/Merchant Application Webhooks</vt:lpstr>
      <vt:lpstr>        </vt:lpstr>
      <vt:lpstr>        Understanding Webhooks  https://www.forte.net/devdocs/reference/webhooks.htm</vt:lpstr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McCord</dc:creator>
  <cp:keywords/>
  <dc:description/>
  <cp:lastModifiedBy>Neva McCord</cp:lastModifiedBy>
  <cp:revision>201</cp:revision>
  <dcterms:created xsi:type="dcterms:W3CDTF">2023-03-02T00:09:00Z</dcterms:created>
  <dcterms:modified xsi:type="dcterms:W3CDTF">2023-04-10T17:11:00Z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378a34-61cb-4d5e-a70c-1712827e012a_Enabled">
    <vt:lpwstr>true</vt:lpwstr>
  </property>
  <property fmtid="{D5CDD505-2E9C-101B-9397-08002B2CF9AE}" pid="3" name="MSIP_Label_49378a34-61cb-4d5e-a70c-1712827e012a_SetDate">
    <vt:lpwstr>2023-03-02T21:04:42Z</vt:lpwstr>
  </property>
  <property fmtid="{D5CDD505-2E9C-101B-9397-08002B2CF9AE}" pid="4" name="MSIP_Label_49378a34-61cb-4d5e-a70c-1712827e012a_Method">
    <vt:lpwstr>Standard</vt:lpwstr>
  </property>
  <property fmtid="{D5CDD505-2E9C-101B-9397-08002B2CF9AE}" pid="5" name="MSIP_Label_49378a34-61cb-4d5e-a70c-1712827e012a_Name">
    <vt:lpwstr>Medium Impact</vt:lpwstr>
  </property>
  <property fmtid="{D5CDD505-2E9C-101B-9397-08002B2CF9AE}" pid="6" name="MSIP_Label_49378a34-61cb-4d5e-a70c-1712827e012a_SiteId">
    <vt:lpwstr>194a267b-82ba-4fa6-b6b9-f95966ab3815</vt:lpwstr>
  </property>
  <property fmtid="{D5CDD505-2E9C-101B-9397-08002B2CF9AE}" pid="7" name="MSIP_Label_49378a34-61cb-4d5e-a70c-1712827e012a_ActionId">
    <vt:lpwstr>114a83d4-5dae-4c9f-be92-23ef3069e34c</vt:lpwstr>
  </property>
  <property fmtid="{D5CDD505-2E9C-101B-9397-08002B2CF9AE}" pid="8" name="MSIP_Label_49378a34-61cb-4d5e-a70c-1712827e012a_ContentBits">
    <vt:lpwstr>0</vt:lpwstr>
  </property>
</Properties>
</file>